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CD4" w:rsidRPr="006F1CD4" w:rsidRDefault="006F1CD4" w:rsidP="006F1CD4">
      <w:pPr>
        <w:spacing w:after="0" w:line="240" w:lineRule="auto"/>
        <w:rPr>
          <w:rFonts w:asciiTheme="majorHAnsi" w:eastAsia="Times New Roman" w:hAnsiTheme="majorHAnsi" w:cs="Times New Roman"/>
          <w:sz w:val="24"/>
          <w:szCs w:val="24"/>
          <w:lang w:eastAsia="pl-PL"/>
        </w:rPr>
      </w:pPr>
      <w:r w:rsidRPr="006F1CD4">
        <w:rPr>
          <w:rFonts w:asciiTheme="majorHAnsi" w:eastAsia="Times New Roman" w:hAnsiTheme="majorHAnsi" w:cs="Times New Roman"/>
          <w:color w:val="000000"/>
          <w:sz w:val="24"/>
          <w:szCs w:val="24"/>
          <w:lang w:eastAsia="pl-PL"/>
        </w:rPr>
        <w:t>Ogłoszenie nr 585618-N-2018 z dnia 2018-07-11 r. </w:t>
      </w:r>
      <w:r w:rsidRPr="006F1CD4">
        <w:rPr>
          <w:rFonts w:asciiTheme="majorHAnsi" w:eastAsia="Times New Roman" w:hAnsiTheme="majorHAnsi" w:cs="Times New Roman"/>
          <w:color w:val="000000"/>
          <w:sz w:val="24"/>
          <w:szCs w:val="24"/>
          <w:lang w:eastAsia="pl-PL"/>
        </w:rPr>
        <w:br/>
      </w:r>
    </w:p>
    <w:p w:rsidR="006F1CD4" w:rsidRPr="006F1CD4" w:rsidRDefault="006F1CD4" w:rsidP="006F1CD4">
      <w:pPr>
        <w:spacing w:after="0" w:line="450" w:lineRule="atLeast"/>
        <w:jc w:val="center"/>
        <w:rPr>
          <w:rFonts w:asciiTheme="majorHAnsi" w:eastAsia="Times New Roman" w:hAnsiTheme="majorHAnsi" w:cs="Times New Roman"/>
          <w:b/>
          <w:bCs/>
          <w:color w:val="000000"/>
          <w:sz w:val="24"/>
          <w:szCs w:val="24"/>
          <w:lang w:eastAsia="pl-PL"/>
        </w:rPr>
      </w:pPr>
      <w:r w:rsidRPr="006F1CD4">
        <w:rPr>
          <w:rFonts w:asciiTheme="majorHAnsi" w:eastAsia="Times New Roman" w:hAnsiTheme="majorHAnsi" w:cs="Times New Roman"/>
          <w:b/>
          <w:bCs/>
          <w:color w:val="000000"/>
          <w:sz w:val="24"/>
          <w:szCs w:val="24"/>
          <w:lang w:eastAsia="pl-PL"/>
        </w:rPr>
        <w:t>Wojewódzki Podkarpacki Szpital Psychiatryczny im. prof. Eugeniusza Brzezickiego w Żurawicy: „Przebudowa pomieszczeń budynku przy ul. Wybrzeże Marszałka Ferdynanda Focha 31 i 33 w Przemyślu na potrzeby oddziału dziennego” w trybie przetargu nieograniczonego.</w:t>
      </w:r>
      <w:r w:rsidRPr="006F1CD4">
        <w:rPr>
          <w:rFonts w:asciiTheme="majorHAnsi" w:eastAsia="Times New Roman" w:hAnsiTheme="majorHAnsi" w:cs="Times New Roman"/>
          <w:b/>
          <w:bCs/>
          <w:color w:val="000000"/>
          <w:sz w:val="24"/>
          <w:szCs w:val="24"/>
          <w:lang w:eastAsia="pl-PL"/>
        </w:rPr>
        <w:br/>
        <w:t>OGŁOSZENIE O ZAMÓWIENIU - Roboty budowlane</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b/>
          <w:bCs/>
          <w:color w:val="000000"/>
          <w:sz w:val="24"/>
          <w:szCs w:val="24"/>
          <w:lang w:eastAsia="pl-PL"/>
        </w:rPr>
        <w:t>Zamieszczanie ogłoszenia:</w:t>
      </w:r>
      <w:r w:rsidRPr="006F1CD4">
        <w:rPr>
          <w:rFonts w:asciiTheme="majorHAnsi" w:eastAsia="Times New Roman" w:hAnsiTheme="majorHAnsi" w:cs="Times New Roman"/>
          <w:color w:val="000000"/>
          <w:sz w:val="24"/>
          <w:szCs w:val="24"/>
          <w:lang w:eastAsia="pl-PL"/>
        </w:rPr>
        <w:t> Zamieszczanie obowiązkowe</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b/>
          <w:bCs/>
          <w:color w:val="000000"/>
          <w:sz w:val="24"/>
          <w:szCs w:val="24"/>
          <w:lang w:eastAsia="pl-PL"/>
        </w:rPr>
        <w:t>Ogłoszenie dotyczy:</w:t>
      </w:r>
      <w:r w:rsidRPr="006F1CD4">
        <w:rPr>
          <w:rFonts w:asciiTheme="majorHAnsi" w:eastAsia="Times New Roman" w:hAnsiTheme="majorHAnsi" w:cs="Times New Roman"/>
          <w:color w:val="000000"/>
          <w:sz w:val="24"/>
          <w:szCs w:val="24"/>
          <w:lang w:eastAsia="pl-PL"/>
        </w:rPr>
        <w:t> Zamówienia publicznego</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b/>
          <w:bCs/>
          <w:color w:val="000000"/>
          <w:sz w:val="24"/>
          <w:szCs w:val="24"/>
          <w:lang w:eastAsia="pl-PL"/>
        </w:rPr>
        <w:t>Zamówienie dotyczy projektu lub programu współfinansowanego ze środków Unii Europejskiej </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t>Nie</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Nazwa projektu lub programu</w:t>
      </w:r>
      <w:r w:rsidRPr="006F1CD4">
        <w:rPr>
          <w:rFonts w:asciiTheme="majorHAnsi" w:eastAsia="Times New Roman" w:hAnsiTheme="majorHAnsi" w:cs="Times New Roman"/>
          <w:color w:val="000000"/>
          <w:sz w:val="24"/>
          <w:szCs w:val="24"/>
          <w:lang w:eastAsia="pl-PL"/>
        </w:rPr>
        <w:t> </w:t>
      </w:r>
      <w:r w:rsidRPr="006F1CD4">
        <w:rPr>
          <w:rFonts w:asciiTheme="majorHAnsi" w:eastAsia="Times New Roman" w:hAnsiTheme="majorHAnsi" w:cs="Times New Roman"/>
          <w:color w:val="000000"/>
          <w:sz w:val="24"/>
          <w:szCs w:val="24"/>
          <w:lang w:eastAsia="pl-PL"/>
        </w:rPr>
        <w:br/>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t>Nie</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6F1CD4">
        <w:rPr>
          <w:rFonts w:asciiTheme="majorHAnsi" w:eastAsia="Times New Roman" w:hAnsiTheme="majorHAnsi" w:cs="Times New Roman"/>
          <w:color w:val="000000"/>
          <w:sz w:val="24"/>
          <w:szCs w:val="24"/>
          <w:lang w:eastAsia="pl-PL"/>
        </w:rPr>
        <w:t>Pzp</w:t>
      </w:r>
      <w:proofErr w:type="spellEnd"/>
      <w:r w:rsidRPr="006F1CD4">
        <w:rPr>
          <w:rFonts w:asciiTheme="majorHAnsi" w:eastAsia="Times New Roman" w:hAnsiTheme="majorHAnsi" w:cs="Times New Roman"/>
          <w:color w:val="000000"/>
          <w:sz w:val="24"/>
          <w:szCs w:val="24"/>
          <w:lang w:eastAsia="pl-PL"/>
        </w:rPr>
        <w:t>, nie mniejszy niż 30%, osób zatrudnionych przez zakłady pracy chronionej lub wykonawców albo ich jednostki (w %) </w:t>
      </w:r>
      <w:r w:rsidRPr="006F1CD4">
        <w:rPr>
          <w:rFonts w:asciiTheme="majorHAnsi" w:eastAsia="Times New Roman" w:hAnsiTheme="majorHAnsi" w:cs="Times New Roman"/>
          <w:color w:val="000000"/>
          <w:sz w:val="24"/>
          <w:szCs w:val="24"/>
          <w:lang w:eastAsia="pl-PL"/>
        </w:rPr>
        <w:br/>
      </w:r>
    </w:p>
    <w:p w:rsidR="006F1CD4" w:rsidRPr="006F1CD4" w:rsidRDefault="006F1CD4" w:rsidP="006F1CD4">
      <w:pPr>
        <w:spacing w:after="0" w:line="450" w:lineRule="atLeast"/>
        <w:rPr>
          <w:rFonts w:asciiTheme="majorHAnsi" w:eastAsia="Times New Roman" w:hAnsiTheme="majorHAnsi" w:cs="Times New Roman"/>
          <w:b/>
          <w:bCs/>
          <w:color w:val="000000"/>
          <w:sz w:val="24"/>
          <w:szCs w:val="24"/>
          <w:lang w:eastAsia="pl-PL"/>
        </w:rPr>
      </w:pPr>
      <w:r w:rsidRPr="006F1CD4">
        <w:rPr>
          <w:rFonts w:asciiTheme="majorHAnsi" w:eastAsia="Times New Roman" w:hAnsiTheme="majorHAnsi" w:cs="Times New Roman"/>
          <w:b/>
          <w:bCs/>
          <w:color w:val="000000"/>
          <w:sz w:val="24"/>
          <w:szCs w:val="24"/>
          <w:u w:val="single"/>
          <w:lang w:eastAsia="pl-PL"/>
        </w:rPr>
        <w:t>SEKCJA I: ZAMAWIAJĄCY</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b/>
          <w:bCs/>
          <w:color w:val="000000"/>
          <w:sz w:val="24"/>
          <w:szCs w:val="24"/>
          <w:lang w:eastAsia="pl-PL"/>
        </w:rPr>
        <w:t>Postępowanie przeprowadza centralny zamawiający </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t>Nie</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b/>
          <w:bCs/>
          <w:color w:val="000000"/>
          <w:sz w:val="24"/>
          <w:szCs w:val="24"/>
          <w:lang w:eastAsia="pl-PL"/>
        </w:rPr>
        <w:lastRenderedPageBreak/>
        <w:t>Postępowanie przeprowadza podmiot, któremu zamawiający powierzył/powierzyli przeprowadzenie postępowania </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t>Nie</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b/>
          <w:bCs/>
          <w:color w:val="000000"/>
          <w:sz w:val="24"/>
          <w:szCs w:val="24"/>
          <w:lang w:eastAsia="pl-PL"/>
        </w:rPr>
        <w:t>Informacje na temat podmiotu któremu zamawiający powierzył/powierzyli prowadzenie postępowania:</w:t>
      </w:r>
      <w:r w:rsidRPr="006F1CD4">
        <w:rPr>
          <w:rFonts w:asciiTheme="majorHAnsi" w:eastAsia="Times New Roman" w:hAnsiTheme="majorHAnsi" w:cs="Times New Roman"/>
          <w:color w:val="000000"/>
          <w:sz w:val="24"/>
          <w:szCs w:val="24"/>
          <w:lang w:eastAsia="pl-PL"/>
        </w:rPr>
        <w:t>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Postępowanie jest przeprowadzane wspólnie przez zamawiających</w:t>
      </w:r>
      <w:r w:rsidRPr="006F1CD4">
        <w:rPr>
          <w:rFonts w:asciiTheme="majorHAnsi" w:eastAsia="Times New Roman" w:hAnsiTheme="majorHAnsi" w:cs="Times New Roman"/>
          <w:color w:val="000000"/>
          <w:sz w:val="24"/>
          <w:szCs w:val="24"/>
          <w:lang w:eastAsia="pl-PL"/>
        </w:rPr>
        <w:t> </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t>Nie</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br/>
        <w:t>Jeżeli tak, należy wymienić zamawiających, którzy wspólnie przeprowadzają postępowanie oraz podać adresy ich siedzib, krajowe numery identyfikacyjne oraz osoby do kontaktów wraz z danymi do kontaktów: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Postępowanie jest przeprowadzane wspólnie z zamawiającymi z innych państw członkowskich Unii Europejskiej </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t>Nie</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6F1CD4">
        <w:rPr>
          <w:rFonts w:asciiTheme="majorHAnsi" w:eastAsia="Times New Roman" w:hAnsiTheme="majorHAnsi" w:cs="Times New Roman"/>
          <w:color w:val="000000"/>
          <w:sz w:val="24"/>
          <w:szCs w:val="24"/>
          <w:lang w:eastAsia="pl-PL"/>
        </w:rPr>
        <w:t>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Informacje dodatkowe:</w:t>
      </w:r>
      <w:r w:rsidRPr="006F1CD4">
        <w:rPr>
          <w:rFonts w:asciiTheme="majorHAnsi" w:eastAsia="Times New Roman" w:hAnsiTheme="majorHAnsi" w:cs="Times New Roman"/>
          <w:color w:val="000000"/>
          <w:sz w:val="24"/>
          <w:szCs w:val="24"/>
          <w:lang w:eastAsia="pl-PL"/>
        </w:rPr>
        <w:t> </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b/>
          <w:bCs/>
          <w:color w:val="000000"/>
          <w:sz w:val="24"/>
          <w:szCs w:val="24"/>
          <w:lang w:eastAsia="pl-PL"/>
        </w:rPr>
        <w:t>I. 1) NAZWA I ADRES: </w:t>
      </w:r>
      <w:r w:rsidRPr="006F1CD4">
        <w:rPr>
          <w:rFonts w:asciiTheme="majorHAnsi" w:eastAsia="Times New Roman" w:hAnsiTheme="majorHAnsi" w:cs="Times New Roman"/>
          <w:color w:val="000000"/>
          <w:sz w:val="24"/>
          <w:szCs w:val="24"/>
          <w:lang w:eastAsia="pl-PL"/>
        </w:rPr>
        <w:t>Wojewódzki Podkarpacki Szpital Psychiatryczny im. prof. Eugeniusza Brzezickiego w Żurawicy, krajowy numer identyfikacyjny 66765500000, ul. ul. Różana  9 , 37710   Żurawica, woj. podkarpackie, państwo Polska, tel. 6723740 wew. 361, e-mail szpitalzurawica@poczta.onet.pl, faks 672-37-21. </w:t>
      </w:r>
      <w:r w:rsidRPr="006F1CD4">
        <w:rPr>
          <w:rFonts w:asciiTheme="majorHAnsi" w:eastAsia="Times New Roman" w:hAnsiTheme="majorHAnsi" w:cs="Times New Roman"/>
          <w:color w:val="000000"/>
          <w:sz w:val="24"/>
          <w:szCs w:val="24"/>
          <w:lang w:eastAsia="pl-PL"/>
        </w:rPr>
        <w:br/>
        <w:t>Adres strony internetowej (URL): www.wpsp.pl </w:t>
      </w:r>
      <w:r w:rsidRPr="006F1CD4">
        <w:rPr>
          <w:rFonts w:asciiTheme="majorHAnsi" w:eastAsia="Times New Roman" w:hAnsiTheme="majorHAnsi" w:cs="Times New Roman"/>
          <w:color w:val="000000"/>
          <w:sz w:val="24"/>
          <w:szCs w:val="24"/>
          <w:lang w:eastAsia="pl-PL"/>
        </w:rPr>
        <w:br/>
        <w:t>Adres profilu nabywcy: </w:t>
      </w:r>
      <w:r w:rsidRPr="006F1CD4">
        <w:rPr>
          <w:rFonts w:asciiTheme="majorHAnsi" w:eastAsia="Times New Roman" w:hAnsiTheme="majorHAnsi" w:cs="Times New Roman"/>
          <w:color w:val="000000"/>
          <w:sz w:val="24"/>
          <w:szCs w:val="24"/>
          <w:lang w:eastAsia="pl-PL"/>
        </w:rPr>
        <w:br/>
        <w:t>Adres strony internetowej pod którym można uzyskać dostęp do narzędzi i urządzeń lub formatów plików, które nie są ogólnie dostępne</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b/>
          <w:bCs/>
          <w:color w:val="000000"/>
          <w:sz w:val="24"/>
          <w:szCs w:val="24"/>
          <w:lang w:eastAsia="pl-PL"/>
        </w:rPr>
        <w:t>I. 2) RODZAJ ZAMAWIAJĄCEGO: </w:t>
      </w:r>
      <w:r w:rsidRPr="006F1CD4">
        <w:rPr>
          <w:rFonts w:asciiTheme="majorHAnsi" w:eastAsia="Times New Roman" w:hAnsiTheme="majorHAnsi" w:cs="Times New Roman"/>
          <w:color w:val="000000"/>
          <w:sz w:val="24"/>
          <w:szCs w:val="24"/>
          <w:lang w:eastAsia="pl-PL"/>
        </w:rPr>
        <w:t>Podmiot prawa publicznego </w:t>
      </w:r>
      <w:r w:rsidRPr="006F1CD4">
        <w:rPr>
          <w:rFonts w:asciiTheme="majorHAnsi" w:eastAsia="Times New Roman" w:hAnsiTheme="majorHAnsi" w:cs="Times New Roman"/>
          <w:color w:val="000000"/>
          <w:sz w:val="24"/>
          <w:szCs w:val="24"/>
          <w:lang w:eastAsia="pl-PL"/>
        </w:rPr>
        <w:br/>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b/>
          <w:bCs/>
          <w:color w:val="000000"/>
          <w:sz w:val="24"/>
          <w:szCs w:val="24"/>
          <w:lang w:eastAsia="pl-PL"/>
        </w:rPr>
        <w:t>I.3) WSPÓLNE UDZIELANIE ZAMÓWIENIA </w:t>
      </w:r>
      <w:r w:rsidRPr="006F1CD4">
        <w:rPr>
          <w:rFonts w:asciiTheme="majorHAnsi" w:eastAsia="Times New Roman" w:hAnsiTheme="majorHAnsi" w:cs="Times New Roman"/>
          <w:b/>
          <w:bCs/>
          <w:i/>
          <w:iCs/>
          <w:color w:val="000000"/>
          <w:sz w:val="24"/>
          <w:szCs w:val="24"/>
          <w:lang w:eastAsia="pl-PL"/>
        </w:rPr>
        <w:t>(jeżeli dotyczy)</w:t>
      </w:r>
      <w:r w:rsidRPr="006F1CD4">
        <w:rPr>
          <w:rFonts w:asciiTheme="majorHAnsi" w:eastAsia="Times New Roman" w:hAnsiTheme="majorHAnsi" w:cs="Times New Roman"/>
          <w:b/>
          <w:bCs/>
          <w:color w:val="000000"/>
          <w:sz w:val="24"/>
          <w:szCs w:val="24"/>
          <w:lang w:eastAsia="pl-PL"/>
        </w:rPr>
        <w:t>:</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F1CD4">
        <w:rPr>
          <w:rFonts w:asciiTheme="majorHAnsi" w:eastAsia="Times New Roman" w:hAnsiTheme="majorHAnsi" w:cs="Times New Roman"/>
          <w:color w:val="000000"/>
          <w:sz w:val="24"/>
          <w:szCs w:val="24"/>
          <w:lang w:eastAsia="pl-PL"/>
        </w:rPr>
        <w:br/>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b/>
          <w:bCs/>
          <w:color w:val="000000"/>
          <w:sz w:val="24"/>
          <w:szCs w:val="24"/>
          <w:lang w:eastAsia="pl-PL"/>
        </w:rPr>
        <w:t>I.4) KOMUNIKACJA: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Nieograniczony, pełny i bezpośredni dostęp do dokumentów z postępowania można uzyskać pod adresem (URL)</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t>Nie </w:t>
      </w:r>
      <w:r w:rsidRPr="006F1CD4">
        <w:rPr>
          <w:rFonts w:asciiTheme="majorHAnsi" w:eastAsia="Times New Roman" w:hAnsiTheme="majorHAnsi" w:cs="Times New Roman"/>
          <w:color w:val="000000"/>
          <w:sz w:val="24"/>
          <w:szCs w:val="24"/>
          <w:lang w:eastAsia="pl-PL"/>
        </w:rPr>
        <w:br/>
        <w:t>www.wpsp.pl</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Adres strony internetowej, na której zamieszczona będzie specyfikacja istotnych warunków zamówienia</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t>Nie </w:t>
      </w:r>
      <w:r w:rsidRPr="006F1CD4">
        <w:rPr>
          <w:rFonts w:asciiTheme="majorHAnsi" w:eastAsia="Times New Roman" w:hAnsiTheme="majorHAnsi" w:cs="Times New Roman"/>
          <w:color w:val="000000"/>
          <w:sz w:val="24"/>
          <w:szCs w:val="24"/>
          <w:lang w:eastAsia="pl-PL"/>
        </w:rPr>
        <w:br/>
        <w:t>www.wpsp.pl</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Dostęp do dokumentów z postępowania jest ograniczony - więcej informacji można uzyskać pod adresem</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t>Nie </w:t>
      </w:r>
      <w:r w:rsidRPr="006F1CD4">
        <w:rPr>
          <w:rFonts w:asciiTheme="majorHAnsi" w:eastAsia="Times New Roman" w:hAnsiTheme="majorHAnsi" w:cs="Times New Roman"/>
          <w:color w:val="000000"/>
          <w:sz w:val="24"/>
          <w:szCs w:val="24"/>
          <w:lang w:eastAsia="pl-PL"/>
        </w:rPr>
        <w:br/>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Oferty lub wnioski o dopuszczenie do udziału w postępowaniu należy przesyłać:</w:t>
      </w:r>
      <w:r w:rsidRPr="006F1CD4">
        <w:rPr>
          <w:rFonts w:asciiTheme="majorHAnsi" w:eastAsia="Times New Roman" w:hAnsiTheme="majorHAnsi" w:cs="Times New Roman"/>
          <w:color w:val="000000"/>
          <w:sz w:val="24"/>
          <w:szCs w:val="24"/>
          <w:lang w:eastAsia="pl-PL"/>
        </w:rPr>
        <w:t>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Elektronicznie</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t>Nie </w:t>
      </w:r>
      <w:r w:rsidRPr="006F1CD4">
        <w:rPr>
          <w:rFonts w:asciiTheme="majorHAnsi" w:eastAsia="Times New Roman" w:hAnsiTheme="majorHAnsi" w:cs="Times New Roman"/>
          <w:color w:val="000000"/>
          <w:sz w:val="24"/>
          <w:szCs w:val="24"/>
          <w:lang w:eastAsia="pl-PL"/>
        </w:rPr>
        <w:br/>
        <w:t>adres </w:t>
      </w:r>
      <w:r w:rsidRPr="006F1CD4">
        <w:rPr>
          <w:rFonts w:asciiTheme="majorHAnsi" w:eastAsia="Times New Roman" w:hAnsiTheme="majorHAnsi" w:cs="Times New Roman"/>
          <w:color w:val="000000"/>
          <w:sz w:val="24"/>
          <w:szCs w:val="24"/>
          <w:lang w:eastAsia="pl-PL"/>
        </w:rPr>
        <w:br/>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b/>
          <w:bCs/>
          <w:color w:val="000000"/>
          <w:sz w:val="24"/>
          <w:szCs w:val="24"/>
          <w:lang w:eastAsia="pl-PL"/>
        </w:rPr>
        <w:lastRenderedPageBreak/>
        <w:t>Dopuszczone jest przesłanie ofert lub wniosków o dopuszczenie do udziału w postępowaniu w inny sposób:</w:t>
      </w:r>
      <w:r w:rsidRPr="006F1CD4">
        <w:rPr>
          <w:rFonts w:asciiTheme="majorHAnsi" w:eastAsia="Times New Roman" w:hAnsiTheme="majorHAnsi" w:cs="Times New Roman"/>
          <w:color w:val="000000"/>
          <w:sz w:val="24"/>
          <w:szCs w:val="24"/>
          <w:lang w:eastAsia="pl-PL"/>
        </w:rPr>
        <w:t> </w:t>
      </w:r>
      <w:r w:rsidRPr="006F1CD4">
        <w:rPr>
          <w:rFonts w:asciiTheme="majorHAnsi" w:eastAsia="Times New Roman" w:hAnsiTheme="majorHAnsi" w:cs="Times New Roman"/>
          <w:color w:val="000000"/>
          <w:sz w:val="24"/>
          <w:szCs w:val="24"/>
          <w:lang w:eastAsia="pl-PL"/>
        </w:rPr>
        <w:br/>
        <w:t>Nie </w:t>
      </w:r>
      <w:r w:rsidRPr="006F1CD4">
        <w:rPr>
          <w:rFonts w:asciiTheme="majorHAnsi" w:eastAsia="Times New Roman" w:hAnsiTheme="majorHAnsi" w:cs="Times New Roman"/>
          <w:color w:val="000000"/>
          <w:sz w:val="24"/>
          <w:szCs w:val="24"/>
          <w:lang w:eastAsia="pl-PL"/>
        </w:rPr>
        <w:br/>
        <w:t>Inny sposób: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Wymagane jest przesłanie ofert lub wniosków o dopuszczenie do udziału w postępowaniu w inny sposób:</w:t>
      </w:r>
      <w:r w:rsidRPr="006F1CD4">
        <w:rPr>
          <w:rFonts w:asciiTheme="majorHAnsi" w:eastAsia="Times New Roman" w:hAnsiTheme="majorHAnsi" w:cs="Times New Roman"/>
          <w:color w:val="000000"/>
          <w:sz w:val="24"/>
          <w:szCs w:val="24"/>
          <w:lang w:eastAsia="pl-PL"/>
        </w:rPr>
        <w:t> </w:t>
      </w:r>
      <w:r w:rsidRPr="006F1CD4">
        <w:rPr>
          <w:rFonts w:asciiTheme="majorHAnsi" w:eastAsia="Times New Roman" w:hAnsiTheme="majorHAnsi" w:cs="Times New Roman"/>
          <w:color w:val="000000"/>
          <w:sz w:val="24"/>
          <w:szCs w:val="24"/>
          <w:lang w:eastAsia="pl-PL"/>
        </w:rPr>
        <w:br/>
        <w:t>Tak </w:t>
      </w:r>
      <w:r w:rsidRPr="006F1CD4">
        <w:rPr>
          <w:rFonts w:asciiTheme="majorHAnsi" w:eastAsia="Times New Roman" w:hAnsiTheme="majorHAnsi" w:cs="Times New Roman"/>
          <w:color w:val="000000"/>
          <w:sz w:val="24"/>
          <w:szCs w:val="24"/>
          <w:lang w:eastAsia="pl-PL"/>
        </w:rPr>
        <w:br/>
        <w:t>Inny sposób: </w:t>
      </w:r>
      <w:r w:rsidRPr="006F1CD4">
        <w:rPr>
          <w:rFonts w:asciiTheme="majorHAnsi" w:eastAsia="Times New Roman" w:hAnsiTheme="majorHAnsi" w:cs="Times New Roman"/>
          <w:color w:val="000000"/>
          <w:sz w:val="24"/>
          <w:szCs w:val="24"/>
          <w:lang w:eastAsia="pl-PL"/>
        </w:rPr>
        <w:br/>
        <w:t>forma pisemna </w:t>
      </w:r>
      <w:r w:rsidRPr="006F1CD4">
        <w:rPr>
          <w:rFonts w:asciiTheme="majorHAnsi" w:eastAsia="Times New Roman" w:hAnsiTheme="majorHAnsi" w:cs="Times New Roman"/>
          <w:color w:val="000000"/>
          <w:sz w:val="24"/>
          <w:szCs w:val="24"/>
          <w:lang w:eastAsia="pl-PL"/>
        </w:rPr>
        <w:br/>
        <w:t>Adres: </w:t>
      </w:r>
      <w:r w:rsidRPr="006F1CD4">
        <w:rPr>
          <w:rFonts w:asciiTheme="majorHAnsi" w:eastAsia="Times New Roman" w:hAnsiTheme="majorHAnsi" w:cs="Times New Roman"/>
          <w:color w:val="000000"/>
          <w:sz w:val="24"/>
          <w:szCs w:val="24"/>
          <w:lang w:eastAsia="pl-PL"/>
        </w:rPr>
        <w:br/>
        <w:t>Wojewódzki Podkarpacki Szpital Psychiatryczny im. prof. Eugeniusza Brzezickiego w Żurawicy, ul. Różana 9, 37-710 Żurawica (budynek Administracji nr 15, pokój nr 10 – Sekretariat Szpitala)</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Komunikacja elektroniczna wymaga korzystania z narzędzi i urządzeń lub formatów plików, które nie są ogólnie dostępne</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t>Nie </w:t>
      </w:r>
      <w:r w:rsidRPr="006F1CD4">
        <w:rPr>
          <w:rFonts w:asciiTheme="majorHAnsi" w:eastAsia="Times New Roman" w:hAnsiTheme="majorHAnsi" w:cs="Times New Roman"/>
          <w:color w:val="000000"/>
          <w:sz w:val="24"/>
          <w:szCs w:val="24"/>
          <w:lang w:eastAsia="pl-PL"/>
        </w:rPr>
        <w:br/>
        <w:t>Nieograniczony, pełny, bezpośredni i bezpłatny dostęp do tych narzędzi można uzyskać pod adresem: (URL) </w:t>
      </w:r>
      <w:r w:rsidRPr="006F1CD4">
        <w:rPr>
          <w:rFonts w:asciiTheme="majorHAnsi" w:eastAsia="Times New Roman" w:hAnsiTheme="majorHAnsi" w:cs="Times New Roman"/>
          <w:color w:val="000000"/>
          <w:sz w:val="24"/>
          <w:szCs w:val="24"/>
          <w:lang w:eastAsia="pl-PL"/>
        </w:rPr>
        <w:br/>
      </w:r>
    </w:p>
    <w:p w:rsidR="006F1CD4" w:rsidRPr="006F1CD4" w:rsidRDefault="006F1CD4" w:rsidP="006F1CD4">
      <w:pPr>
        <w:spacing w:after="0" w:line="450" w:lineRule="atLeast"/>
        <w:rPr>
          <w:rFonts w:asciiTheme="majorHAnsi" w:eastAsia="Times New Roman" w:hAnsiTheme="majorHAnsi" w:cs="Times New Roman"/>
          <w:b/>
          <w:bCs/>
          <w:color w:val="000000"/>
          <w:sz w:val="24"/>
          <w:szCs w:val="24"/>
          <w:lang w:eastAsia="pl-PL"/>
        </w:rPr>
      </w:pPr>
      <w:r w:rsidRPr="006F1CD4">
        <w:rPr>
          <w:rFonts w:asciiTheme="majorHAnsi" w:eastAsia="Times New Roman" w:hAnsiTheme="majorHAnsi" w:cs="Times New Roman"/>
          <w:b/>
          <w:bCs/>
          <w:color w:val="000000"/>
          <w:sz w:val="24"/>
          <w:szCs w:val="24"/>
          <w:u w:val="single"/>
          <w:lang w:eastAsia="pl-PL"/>
        </w:rPr>
        <w:t>SEKCJA II: PRZEDMIOT ZAMÓWIENIA</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II.1) Nazwa nadana zamówieniu przez zamawiającego: </w:t>
      </w:r>
      <w:r w:rsidRPr="006F1CD4">
        <w:rPr>
          <w:rFonts w:asciiTheme="majorHAnsi" w:eastAsia="Times New Roman" w:hAnsiTheme="majorHAnsi" w:cs="Times New Roman"/>
          <w:color w:val="000000"/>
          <w:sz w:val="24"/>
          <w:szCs w:val="24"/>
          <w:lang w:eastAsia="pl-PL"/>
        </w:rPr>
        <w:t>„Przebudowa pomieszczeń budynku przy ul. Wybrzeże Marszałka Ferdynanda Focha 31 i 33 w Przemyślu na potrzeby oddziału dziennego” w trybie przetargu nieograniczonego.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Numer referencyjny: </w:t>
      </w:r>
      <w:r w:rsidRPr="006F1CD4">
        <w:rPr>
          <w:rFonts w:asciiTheme="majorHAnsi" w:eastAsia="Times New Roman" w:hAnsiTheme="majorHAnsi" w:cs="Times New Roman"/>
          <w:color w:val="000000"/>
          <w:sz w:val="24"/>
          <w:szCs w:val="24"/>
          <w:lang w:eastAsia="pl-PL"/>
        </w:rPr>
        <w:t>WPSP. DZP - 383/5/2018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Przed wszczęciem postępowania o udzielenie zamówienia przeprowadzono dialog techniczny </w:t>
      </w:r>
    </w:p>
    <w:p w:rsidR="006F1CD4" w:rsidRPr="006F1CD4" w:rsidRDefault="006F1CD4" w:rsidP="006F1CD4">
      <w:pPr>
        <w:spacing w:after="0" w:line="450" w:lineRule="atLeast"/>
        <w:jc w:val="both"/>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t>Nie</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lastRenderedPageBreak/>
        <w:br/>
      </w:r>
      <w:r w:rsidRPr="006F1CD4">
        <w:rPr>
          <w:rFonts w:asciiTheme="majorHAnsi" w:eastAsia="Times New Roman" w:hAnsiTheme="majorHAnsi" w:cs="Times New Roman"/>
          <w:b/>
          <w:bCs/>
          <w:color w:val="000000"/>
          <w:sz w:val="24"/>
          <w:szCs w:val="24"/>
          <w:lang w:eastAsia="pl-PL"/>
        </w:rPr>
        <w:t>II.2) Rodzaj zamówienia: </w:t>
      </w:r>
      <w:r w:rsidRPr="006F1CD4">
        <w:rPr>
          <w:rFonts w:asciiTheme="majorHAnsi" w:eastAsia="Times New Roman" w:hAnsiTheme="majorHAnsi" w:cs="Times New Roman"/>
          <w:color w:val="000000"/>
          <w:sz w:val="24"/>
          <w:szCs w:val="24"/>
          <w:lang w:eastAsia="pl-PL"/>
        </w:rPr>
        <w:t>Roboty budowlane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II.3) Informacja o możliwości składania ofert częściowych</w:t>
      </w:r>
      <w:r w:rsidRPr="006F1CD4">
        <w:rPr>
          <w:rFonts w:asciiTheme="majorHAnsi" w:eastAsia="Times New Roman" w:hAnsiTheme="majorHAnsi" w:cs="Times New Roman"/>
          <w:color w:val="000000"/>
          <w:sz w:val="24"/>
          <w:szCs w:val="24"/>
          <w:lang w:eastAsia="pl-PL"/>
        </w:rPr>
        <w:t> </w:t>
      </w:r>
      <w:r w:rsidRPr="006F1CD4">
        <w:rPr>
          <w:rFonts w:asciiTheme="majorHAnsi" w:eastAsia="Times New Roman" w:hAnsiTheme="majorHAnsi" w:cs="Times New Roman"/>
          <w:color w:val="000000"/>
          <w:sz w:val="24"/>
          <w:szCs w:val="24"/>
          <w:lang w:eastAsia="pl-PL"/>
        </w:rPr>
        <w:br/>
        <w:t>Zamówienie podzielone jest na części: </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t>Nie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Oferty lub wnioski o dopuszczenie do udziału w postępowaniu można składać w odniesieniu do:</w:t>
      </w:r>
      <w:r w:rsidRPr="006F1CD4">
        <w:rPr>
          <w:rFonts w:asciiTheme="majorHAnsi" w:eastAsia="Times New Roman" w:hAnsiTheme="majorHAnsi" w:cs="Times New Roman"/>
          <w:color w:val="000000"/>
          <w:sz w:val="24"/>
          <w:szCs w:val="24"/>
          <w:lang w:eastAsia="pl-PL"/>
        </w:rPr>
        <w:t> </w:t>
      </w:r>
      <w:r w:rsidRPr="006F1CD4">
        <w:rPr>
          <w:rFonts w:asciiTheme="majorHAnsi" w:eastAsia="Times New Roman" w:hAnsiTheme="majorHAnsi" w:cs="Times New Roman"/>
          <w:color w:val="000000"/>
          <w:sz w:val="24"/>
          <w:szCs w:val="24"/>
          <w:lang w:eastAsia="pl-PL"/>
        </w:rPr>
        <w:br/>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b/>
          <w:bCs/>
          <w:color w:val="000000"/>
          <w:sz w:val="24"/>
          <w:szCs w:val="24"/>
          <w:lang w:eastAsia="pl-PL"/>
        </w:rPr>
        <w:t>Zamawiający zastrzega sobie prawo do udzielenia łącznie następujących części lub grup części:</w:t>
      </w:r>
      <w:r w:rsidRPr="006F1CD4">
        <w:rPr>
          <w:rFonts w:asciiTheme="majorHAnsi" w:eastAsia="Times New Roman" w:hAnsiTheme="majorHAnsi" w:cs="Times New Roman"/>
          <w:color w:val="000000"/>
          <w:sz w:val="24"/>
          <w:szCs w:val="24"/>
          <w:lang w:eastAsia="pl-PL"/>
        </w:rPr>
        <w:t>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Maksymalna liczba części zamówienia, na które może zostać udzielone zamówienie jednemu wykonawcy:</w:t>
      </w:r>
      <w:r w:rsidRPr="006F1CD4">
        <w:rPr>
          <w:rFonts w:asciiTheme="majorHAnsi" w:eastAsia="Times New Roman" w:hAnsiTheme="majorHAnsi" w:cs="Times New Roman"/>
          <w:color w:val="000000"/>
          <w:sz w:val="24"/>
          <w:szCs w:val="24"/>
          <w:lang w:eastAsia="pl-PL"/>
        </w:rPr>
        <w:t>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II.4) Krótki opis przedmiotu zamówienia </w:t>
      </w:r>
      <w:r w:rsidRPr="006F1CD4">
        <w:rPr>
          <w:rFonts w:asciiTheme="majorHAnsi" w:eastAsia="Times New Roman" w:hAnsiTheme="majorHAnsi" w:cs="Times New Roman"/>
          <w:i/>
          <w:iCs/>
          <w:color w:val="000000"/>
          <w:sz w:val="24"/>
          <w:szCs w:val="24"/>
          <w:lang w:eastAsia="pl-PL"/>
        </w:rPr>
        <w:t>(wielkość, zakres, rodzaj i ilość dostaw, usług lub robót budowlanych lub określenie zapotrzebowania i wymagań )</w:t>
      </w:r>
      <w:r w:rsidRPr="006F1CD4">
        <w:rPr>
          <w:rFonts w:asciiTheme="majorHAnsi" w:eastAsia="Times New Roman" w:hAnsiTheme="majorHAnsi" w:cs="Times New Roman"/>
          <w:b/>
          <w:bCs/>
          <w:color w:val="000000"/>
          <w:sz w:val="24"/>
          <w:szCs w:val="24"/>
          <w:lang w:eastAsia="pl-PL"/>
        </w:rPr>
        <w:t> a w przypadku partnerstwa innowacyjnego - określenie zapotrzebowania na innowacyjny produkt, usługę lub roboty budowlane: </w:t>
      </w:r>
      <w:r w:rsidRPr="006F1CD4">
        <w:rPr>
          <w:rFonts w:asciiTheme="majorHAnsi" w:eastAsia="Times New Roman" w:hAnsiTheme="majorHAnsi" w:cs="Times New Roman"/>
          <w:color w:val="000000"/>
          <w:sz w:val="24"/>
          <w:szCs w:val="24"/>
          <w:lang w:eastAsia="pl-PL"/>
        </w:rPr>
        <w:t xml:space="preserve">Wykonanie robót budowlanych i instalacyjnych w budynku Przychodni Specjalistycznej Wojewódzkiego Podkarpackiego Szpitala Psychiatrycznego im. prof. Eugeniusza Brzezickiego w Żurawicy przy ul. M.F. Focha 31 i 33 w Przemyślu. Przedmiotem zamówienia jest wykonanie wielobranżowych robót budowlanych oraz instalacyjnych w zakresie określonym dokumentacją projektową. Uwzględniając poszczególne zakresy </w:t>
      </w:r>
      <w:proofErr w:type="spellStart"/>
      <w:r w:rsidRPr="006F1CD4">
        <w:rPr>
          <w:rFonts w:asciiTheme="majorHAnsi" w:eastAsia="Times New Roman" w:hAnsiTheme="majorHAnsi" w:cs="Times New Roman"/>
          <w:color w:val="000000"/>
          <w:sz w:val="24"/>
          <w:szCs w:val="24"/>
          <w:lang w:eastAsia="pl-PL"/>
        </w:rPr>
        <w:t>branżowe,przedmiot</w:t>
      </w:r>
      <w:proofErr w:type="spellEnd"/>
      <w:r w:rsidRPr="006F1CD4">
        <w:rPr>
          <w:rFonts w:asciiTheme="majorHAnsi" w:eastAsia="Times New Roman" w:hAnsiTheme="majorHAnsi" w:cs="Times New Roman"/>
          <w:color w:val="000000"/>
          <w:sz w:val="24"/>
          <w:szCs w:val="24"/>
          <w:lang w:eastAsia="pl-PL"/>
        </w:rPr>
        <w:t xml:space="preserve"> zamówienia obejmuje: 1) roboty branży budowlanej, które obejmą: dostosowanie klatek schodowych do obowiązujących przepisów ppoż. poprzez wykonanie ścianek oddzielenia pożarowego REI30 i montaż drzwi o odporności ogniowej EI 60, schodów ewakuacyjnych z krat </w:t>
      </w:r>
      <w:proofErr w:type="spellStart"/>
      <w:r w:rsidRPr="006F1CD4">
        <w:rPr>
          <w:rFonts w:asciiTheme="majorHAnsi" w:eastAsia="Times New Roman" w:hAnsiTheme="majorHAnsi" w:cs="Times New Roman"/>
          <w:color w:val="000000"/>
          <w:sz w:val="24"/>
          <w:szCs w:val="24"/>
          <w:lang w:eastAsia="pl-PL"/>
        </w:rPr>
        <w:t>Wema</w:t>
      </w:r>
      <w:proofErr w:type="spellEnd"/>
      <w:r w:rsidRPr="006F1CD4">
        <w:rPr>
          <w:rFonts w:asciiTheme="majorHAnsi" w:eastAsia="Times New Roman" w:hAnsiTheme="majorHAnsi" w:cs="Times New Roman"/>
          <w:color w:val="000000"/>
          <w:sz w:val="24"/>
          <w:szCs w:val="24"/>
          <w:lang w:eastAsia="pl-PL"/>
        </w:rPr>
        <w:t xml:space="preserve">, szpachlowanie i malowanie ścian klatek i balustrad schodowych, dostosowanie pomieszczeń piwnicy i 1 piętra na potrzeby oddziału dziennego poprzez: wykonanie rozbiórek ścian działowych i przebić w ścianach </w:t>
      </w:r>
      <w:r w:rsidRPr="006F1CD4">
        <w:rPr>
          <w:rFonts w:asciiTheme="majorHAnsi" w:eastAsia="Times New Roman" w:hAnsiTheme="majorHAnsi" w:cs="Times New Roman"/>
          <w:color w:val="000000"/>
          <w:sz w:val="24"/>
          <w:szCs w:val="24"/>
          <w:lang w:eastAsia="pl-PL"/>
        </w:rPr>
        <w:lastRenderedPageBreak/>
        <w:t xml:space="preserve">konstrukcyjnych, skucie istniejących okładzin z płytek ceramicznych, montażu drzwi, robót posadzkarskich, malarskich i wykończeniowych i podłączeń pomieszczeń do kanałów wentylacyjnych. 2) roboty branży sanitarnej które obejmą: wymianę instalacji wody zimnej, ciepłej , kanalizacji sanitarnej, armatury wraz z białym montażem, skrzynki hydrantowej wraz z wykonaniem jej podłączenia do instalacji </w:t>
      </w:r>
      <w:proofErr w:type="spellStart"/>
      <w:r w:rsidRPr="006F1CD4">
        <w:rPr>
          <w:rFonts w:asciiTheme="majorHAnsi" w:eastAsia="Times New Roman" w:hAnsiTheme="majorHAnsi" w:cs="Times New Roman"/>
          <w:color w:val="000000"/>
          <w:sz w:val="24"/>
          <w:szCs w:val="24"/>
          <w:lang w:eastAsia="pl-PL"/>
        </w:rPr>
        <w:t>ppoż</w:t>
      </w:r>
      <w:proofErr w:type="spellEnd"/>
      <w:r w:rsidRPr="006F1CD4">
        <w:rPr>
          <w:rFonts w:asciiTheme="majorHAnsi" w:eastAsia="Times New Roman" w:hAnsiTheme="majorHAnsi" w:cs="Times New Roman"/>
          <w:color w:val="000000"/>
          <w:sz w:val="24"/>
          <w:szCs w:val="24"/>
          <w:lang w:eastAsia="pl-PL"/>
        </w:rPr>
        <w:t xml:space="preserve"> , montaż nasad niskociśnieniowych VBP na kominach wentylacyjnych oraz kratek wyciągowych GHL </w:t>
      </w:r>
      <w:proofErr w:type="spellStart"/>
      <w:r w:rsidRPr="006F1CD4">
        <w:rPr>
          <w:rFonts w:asciiTheme="majorHAnsi" w:eastAsia="Times New Roman" w:hAnsiTheme="majorHAnsi" w:cs="Times New Roman"/>
          <w:color w:val="000000"/>
          <w:sz w:val="24"/>
          <w:szCs w:val="24"/>
          <w:lang w:eastAsia="pl-PL"/>
        </w:rPr>
        <w:t>Higro</w:t>
      </w:r>
      <w:proofErr w:type="spellEnd"/>
      <w:r w:rsidRPr="006F1CD4">
        <w:rPr>
          <w:rFonts w:asciiTheme="majorHAnsi" w:eastAsia="Times New Roman" w:hAnsiTheme="majorHAnsi" w:cs="Times New Roman"/>
          <w:color w:val="000000"/>
          <w:sz w:val="24"/>
          <w:szCs w:val="24"/>
          <w:lang w:eastAsia="pl-PL"/>
        </w:rPr>
        <w:t xml:space="preserve"> w modernizowanych pomieszczeniach 3) roboty branży elektrycznej i teletechnicznej które obejmą: wymianę mechanicznych wyłączników głównych na zewnątrz budynku na wyłączniki mocy DPX z wyzwalaczami wzrostowymi, montaż przeciwpożarowych wyłączników prądu GWP, wykonanie nowej instalacji elektrycznej gniazd i opraw oświetleniowych w piwnicy i na 1 piętrze budynku, wykonanie instalacji okablowania telewizyjnego antenowego, okablowania strukturalnego instalacji teletechnicznych, instalacji oświetlenia ogólnego, awaryjnego i ewakuacyjnego i systemu sygnalizacji alarmu pożarowego SAP. 2. Wszystkie opisane w ust. 1 </w:t>
      </w:r>
      <w:proofErr w:type="spellStart"/>
      <w:r w:rsidRPr="006F1CD4">
        <w:rPr>
          <w:rFonts w:asciiTheme="majorHAnsi" w:eastAsia="Times New Roman" w:hAnsiTheme="majorHAnsi" w:cs="Times New Roman"/>
          <w:color w:val="000000"/>
          <w:sz w:val="24"/>
          <w:szCs w:val="24"/>
          <w:lang w:eastAsia="pl-PL"/>
        </w:rPr>
        <w:t>pkt</w:t>
      </w:r>
      <w:proofErr w:type="spellEnd"/>
      <w:r w:rsidRPr="006F1CD4">
        <w:rPr>
          <w:rFonts w:asciiTheme="majorHAnsi" w:eastAsia="Times New Roman" w:hAnsiTheme="majorHAnsi" w:cs="Times New Roman"/>
          <w:color w:val="000000"/>
          <w:sz w:val="24"/>
          <w:szCs w:val="24"/>
          <w:lang w:eastAsia="pl-PL"/>
        </w:rPr>
        <w:t xml:space="preserve"> 1), 2), 3) elementy przedmiotu umowy, posiadają opracowaną dokumentację projektową, specyfikacje techniczne wykonania i odbioru robót oraz sporządzone przedmiary robót. 3. Zakres przedmiotu zamówienia obejmuje ponadto: 1) opracowanie i przedłożenie Zamawiającemu przed przystąpieniem do wykonywania robót kosztorysu uproszczonego obejmującego przedmiot umowy, gdzie poszczególne elementy przedmiotu umowy muszą być tożsame z ujętymi w harmonogramie, w szczególności nazwa oraz wartość netto danego zakresu robót; 2) organizację placu budowy; 3) zabezpieczenie terenu robót; 4) oznakowania oraz opisy obiektu dla potrzeb bhp i ppoż. (wewnątrz i na zewnątrz); 5) dostawę materiałów, sprzętu i narzędzi niezbędnych do wykonania robót objętych umową; 6) ewentualne rozbiórki i demontaże nie wyliczone w przedmiarach robót; 7) opracowanie i uzgodnienie ewentualnych projektów organizacji pracy na czas prowadzenia robót i wszelkich innych dokumentów i projektów niezbędnych dla prawidłowej realizacji zadania wraz z poniesieniem wszelkich kosztów w tym zakresie; 8) dozorowania budowy w czasie realizacji robót oraz ewentualnych przerw w realizacji; 9) usunięcie odpadów budowlanych łącznie z ich utylizacją; 10) uzyskanie przez Wykonawcę wszystkich przewidzianych prawem atestów i zezwoleń dotyczących urządzeń i instalacji zamontowanych lub wykonanych </w:t>
      </w:r>
      <w:r w:rsidRPr="006F1CD4">
        <w:rPr>
          <w:rFonts w:asciiTheme="majorHAnsi" w:eastAsia="Times New Roman" w:hAnsiTheme="majorHAnsi" w:cs="Times New Roman"/>
          <w:color w:val="000000"/>
          <w:sz w:val="24"/>
          <w:szCs w:val="24"/>
          <w:lang w:eastAsia="pl-PL"/>
        </w:rPr>
        <w:lastRenderedPageBreak/>
        <w:t xml:space="preserve">w trakcie realizacji przedmiotu umowy; 11) przeprowadzenie wszystkich niezbędnych prób i badań kontrolnych; 12) uzyskanie wymaganych prawem uzgodnień; 13) uporządkowania terenu; 14) opracowanie dokumentacji geodezyjnej wraz z inwentaryzacją powykonawczą; 15) usunięcie stwierdzonych przy dokonywaniu odbiorów technicznych usterek i wad.4. Zamawiający na wszystkie opisane w ust 2 elementy przedmiotu zamówienia posiada opracowaną dokumentację projektową, specyfikacje techniczne wykonania i odbioru robót oraz sporządzone przedmiary robót. W materiałach tych, udostępnionych wraz z niniejszą SIWZ, wykonawcy znajdą niezbędne informacje, pozwalające im na analizę przedmiotu zamówienia, pod względem zakresu i rodzaju robót do wykonania. Wszystkie dokumenty, składające się na szczegółowy opis przedmiotu zamówienia, należy traktować jako wzajemnie uzupełniające się, za wyjątkiem przedmiaru robót. Przedmiar robót należy traktować jako pomocniczy przy obliczeniu (oszacowaniu) ceny ryczałtowej za wykonanie przedmiotu zamówienia. 5. Zamawiający informuje, że wszystkie podane w przedmiarze robót stanowiącym integralną część niniejszej specyfikacji podstawy wyceny w postaci konkretnych Katalogów Nakładów Rzeczowych i szczegółowych tablic są użyte jedynie przykładowo, a wykonawca do swojej wyceny wartości oferty może stosować dowolne podstawy kalkulacyjne, dowolnie modyfikować lub zmieniać istniejące podstawy z tym, że należy zachować kolejność pozycji narzuconą przez zamawiającego. 6. Wszystkie wbudowane materiały budowlane, sprzęt i urządzenia stanowiące wyposażenie pomieszczeń winny być fabrycznie nowe w I gatunku i stanowić dostawę wykonawcy. 7. Wymagania równoważności: projektanci poszczególnych elementów branżowych zadania posłużyli się w dokumentacji projektowej oraz w przedmiarze robot nazwami własnymi niektórych materiałów, jako integralnych elementów zaproponowanych rozwiązań technologicznych. Ze względu na specyfikę przedmiotu zamówienia oraz uwagi projektantów dotyczące zapewnienia zgodności zamawianych materiałów i urządzeń z rozwiązaniami przyjętymi w dokumentacji projektowej, zamawiający zgodnie z art. 29 ust.3 ustawy, dopuszcza w każdym z takich przypadków, /zaoferowanie materiałów i urządzeń równoważnych. Materiały lub urządzenia wskazane jako pochodzące od konkretnych producentów, określają jedynie minimalne parametry jakościowe i cechy użytkowe, jakim muszą odpowiadać materiały i </w:t>
      </w:r>
      <w:r w:rsidRPr="006F1CD4">
        <w:rPr>
          <w:rFonts w:asciiTheme="majorHAnsi" w:eastAsia="Times New Roman" w:hAnsiTheme="majorHAnsi" w:cs="Times New Roman"/>
          <w:color w:val="000000"/>
          <w:sz w:val="24"/>
          <w:szCs w:val="24"/>
          <w:lang w:eastAsia="pl-PL"/>
        </w:rPr>
        <w:lastRenderedPageBreak/>
        <w:t xml:space="preserve">urządzenia zaproponowane przez wykonawcę, aby zostały spełnione wymagania gwarantujące funkcjonalność technologiczną zaplanowanych rozwiązań projektowych. Pod pojęciem „minimalne parametry jakościowe i cechy użytkowe” zamawiający rozumie wymagania dotyczące materiałów i urządzeń, zawarte w ogólnie dostępnych źródłach, katalogach, na stronach internetowych producentów. Operowanie określonymi nazwami producentów (różnymi), w przypadku sporządzonych rozwiązań projektowych zawartych w dokumentacji projektowej jaką otrzymał zamawiający od projektanta, miało jedynie na celu wypełnienie i doprecyzowanie wymagań zamawiającego, w stosunku do określonych rozwiązań. Posługiwanie się nazwami producentów/produktów ma charakter przykładowy. Zamawiający dopuszcza materiały /urządzenia/ równoważne, o parametrach jakościowych i cechach użytkowych co najmniej na poziomie wskazanego materiału lub urządzenia. W związku z tym, każdy wykonawca który zaproponuje i dokona w złożonej ofercie przetargowej, wyceny materiałów lub urządzeń posiadających jako rozwiązań równoważnych, musi: 1) wskazać jednoznacznie, w jakiej pozycji kosztorysu ofertowego znalazł zastosowanie element równoważny, wskazując jego nazwę i dołączając jego szczegółowy opis lub odpowiednią specyfikację techniczną producenta oraz nazwę elementu /pozycję przedmiaru/, który został zastąpiony; 2) złożyć w ramach oferty oświadczenie, że zaproponowane materiały i urządzenia równoważne, zapewnią funkcjonowanie obiektu lub instalacji, w sposób zgodny z założonymi rozwiązaniami projektanta a także zobowiązanie, do poniesienia innych, niezbędnych kosztów, celem zapewnienia pełnej funkcjonalności tej części przedmiotu zamówienia. 6. Wszystkie wbudowane materiały budowlane, sprzęt i urządzenia stanowiące wyposażenie pomieszczeń winny być fabrycznie nowe w I gatunku i stanowić dostawę wykonawcy. 7. Wymagania równoważności: projektanci poszczególnych elementów branżowych zadania posłużyli się w dokumentacji projektowej oraz w przedmiarze robot nazwami własnymi niektórych materiałów, jako integralnych elementów zaproponowanych rozwiązań technologicznych. Ze względu na specyfikę przedmiotu zamówienia oraz uwagi projektantów dotyczące zapewnienia zgodności zamawianych materiałów i urządzeń z rozwiązaniami przyjętymi w dokumentacji projektowej, zamawiający zgodnie z art. 29 ust.3 ustawy, dopuszcza w każdym z takich przypadków, /zaoferowanie materiałów i </w:t>
      </w:r>
      <w:r w:rsidRPr="006F1CD4">
        <w:rPr>
          <w:rFonts w:asciiTheme="majorHAnsi" w:eastAsia="Times New Roman" w:hAnsiTheme="majorHAnsi" w:cs="Times New Roman"/>
          <w:color w:val="000000"/>
          <w:sz w:val="24"/>
          <w:szCs w:val="24"/>
          <w:lang w:eastAsia="pl-PL"/>
        </w:rPr>
        <w:lastRenderedPageBreak/>
        <w:t>urządzeń równoważnych. Materiały lub urządzenia wskazane jako pochodzące od konkretnych producentów, określają jedynie minimalne parametry jakościowe i cechy użytkowe, jakim muszą odpowiadać materiały i urządzenia zaproponowane przez wykonawcę, aby zostały spełnione wymagania gwarantujące funkcjonalność technologiczną zaplanowanych rozwiązań projektowych. Pod pojęciem „minimalne parametry jakościowe i cechy użytkowe” zamawiający rozumie wymagania dotyczące materiałów i urządzeń, zawarte w ogólnie dostępnych źródłach, katalogach, na stronach internetowych producentów. Operowanie określonymi nazwami producentów (różnymi), w przypadku sporządzonych rozwiązań projektowych zawartych w dokumentacji projektowej jaką otrzymał zamawiający od projektanta, miało jedynie na celu wypełnienie i doprecyzowanie wymagań zamawiającego, w stosunku do określonych rozwiązań. Posługiwanie się nazwami producentów/produktów ma charakter przykładowy. Zamawiający dopuszcza materiały /urządzenia/ równoważne, o parametrach jakościowych i cechach użytkowych co najmniej na poziomie wskazanego materiału lub urządzenia. W związku z tym, każdy wykonawca który zaproponuje i dokona w złożonej ofercie przetargowej, wyceny materiałów lub urządzeń posiadających jako rozwiązań równoważnych, musi: 1) wskazać jednoznacznie, w jakiej pozycji kosztorysu ofertowego znalazł zastosowanie element równoważny, wskazując jego nazwę i dołączając jego szczegółowy opis lub odpowiednią specyfikację techniczną producenta oraz nazwę elementu /pozycję przedmiaru/, który został zastąpiony; 2) złożyć w ramach oferty oświadczenie, że zaproponowane materiały i urządzenia równoważne, zapewnią funkcjonowanie obiektu lub instalacji, w sposób zgodny z założonymi rozwiązaniami projektanta a także zobowiązanie, do poniesienia innych, niezbędnych kosztów, celem zapewnienia pełnej funkcjonalności tej części przedmiotu zamówienia.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II.5) Główny kod CPV: </w:t>
      </w:r>
      <w:r w:rsidRPr="006F1CD4">
        <w:rPr>
          <w:rFonts w:asciiTheme="majorHAnsi" w:eastAsia="Times New Roman" w:hAnsiTheme="majorHAnsi" w:cs="Times New Roman"/>
          <w:color w:val="000000"/>
          <w:sz w:val="24"/>
          <w:szCs w:val="24"/>
          <w:lang w:eastAsia="pl-PL"/>
        </w:rPr>
        <w:t>45215140-0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Dodatkowe kody CPV:</w:t>
      </w:r>
      <w:r w:rsidRPr="006F1CD4">
        <w:rPr>
          <w:rFonts w:asciiTheme="majorHAnsi" w:eastAsia="Times New Roman" w:hAnsiTheme="majorHAnsi"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306"/>
      </w:tblGrid>
      <w:tr w:rsidR="006F1CD4" w:rsidRPr="006F1CD4" w:rsidTr="006F1CD4">
        <w:tc>
          <w:tcPr>
            <w:tcW w:w="0" w:type="auto"/>
            <w:tcBorders>
              <w:top w:val="single" w:sz="6" w:space="0" w:color="000000"/>
              <w:left w:val="single" w:sz="6" w:space="0" w:color="000000"/>
              <w:bottom w:val="single" w:sz="6" w:space="0" w:color="000000"/>
              <w:right w:val="single" w:sz="6" w:space="0" w:color="000000"/>
            </w:tcBorders>
            <w:vAlign w:val="center"/>
            <w:hideMark/>
          </w:tcPr>
          <w:p w:rsidR="006F1CD4" w:rsidRPr="006F1CD4" w:rsidRDefault="006F1CD4" w:rsidP="006F1CD4">
            <w:pPr>
              <w:spacing w:after="0" w:line="240" w:lineRule="auto"/>
              <w:rPr>
                <w:rFonts w:asciiTheme="majorHAnsi" w:eastAsia="Times New Roman" w:hAnsiTheme="majorHAnsi" w:cs="Times New Roman"/>
                <w:sz w:val="24"/>
                <w:szCs w:val="24"/>
                <w:lang w:eastAsia="pl-PL"/>
              </w:rPr>
            </w:pPr>
            <w:r w:rsidRPr="006F1CD4">
              <w:rPr>
                <w:rFonts w:asciiTheme="majorHAnsi" w:eastAsia="Times New Roman" w:hAnsiTheme="majorHAnsi" w:cs="Times New Roman"/>
                <w:sz w:val="24"/>
                <w:szCs w:val="24"/>
                <w:lang w:eastAsia="pl-PL"/>
              </w:rPr>
              <w:t>Kod CPV</w:t>
            </w:r>
          </w:p>
        </w:tc>
      </w:tr>
      <w:tr w:rsidR="006F1CD4" w:rsidRPr="006F1CD4" w:rsidTr="006F1CD4">
        <w:tc>
          <w:tcPr>
            <w:tcW w:w="0" w:type="auto"/>
            <w:tcBorders>
              <w:top w:val="single" w:sz="6" w:space="0" w:color="000000"/>
              <w:left w:val="single" w:sz="6" w:space="0" w:color="000000"/>
              <w:bottom w:val="single" w:sz="6" w:space="0" w:color="000000"/>
              <w:right w:val="single" w:sz="6" w:space="0" w:color="000000"/>
            </w:tcBorders>
            <w:vAlign w:val="center"/>
            <w:hideMark/>
          </w:tcPr>
          <w:p w:rsidR="006F1CD4" w:rsidRPr="006F1CD4" w:rsidRDefault="006F1CD4" w:rsidP="006F1CD4">
            <w:pPr>
              <w:spacing w:after="0" w:line="240" w:lineRule="auto"/>
              <w:rPr>
                <w:rFonts w:asciiTheme="majorHAnsi" w:eastAsia="Times New Roman" w:hAnsiTheme="majorHAnsi" w:cs="Times New Roman"/>
                <w:sz w:val="24"/>
                <w:szCs w:val="24"/>
                <w:lang w:eastAsia="pl-PL"/>
              </w:rPr>
            </w:pPr>
            <w:r w:rsidRPr="006F1CD4">
              <w:rPr>
                <w:rFonts w:asciiTheme="majorHAnsi" w:eastAsia="Times New Roman" w:hAnsiTheme="majorHAnsi" w:cs="Times New Roman"/>
                <w:sz w:val="24"/>
                <w:szCs w:val="24"/>
                <w:lang w:eastAsia="pl-PL"/>
              </w:rPr>
              <w:t>45310000-0</w:t>
            </w:r>
          </w:p>
        </w:tc>
      </w:tr>
      <w:tr w:rsidR="006F1CD4" w:rsidRPr="006F1CD4" w:rsidTr="006F1CD4">
        <w:tc>
          <w:tcPr>
            <w:tcW w:w="0" w:type="auto"/>
            <w:tcBorders>
              <w:top w:val="single" w:sz="6" w:space="0" w:color="000000"/>
              <w:left w:val="single" w:sz="6" w:space="0" w:color="000000"/>
              <w:bottom w:val="single" w:sz="6" w:space="0" w:color="000000"/>
              <w:right w:val="single" w:sz="6" w:space="0" w:color="000000"/>
            </w:tcBorders>
            <w:vAlign w:val="center"/>
            <w:hideMark/>
          </w:tcPr>
          <w:p w:rsidR="006F1CD4" w:rsidRPr="006F1CD4" w:rsidRDefault="006F1CD4" w:rsidP="006F1CD4">
            <w:pPr>
              <w:spacing w:after="0" w:line="240" w:lineRule="auto"/>
              <w:rPr>
                <w:rFonts w:asciiTheme="majorHAnsi" w:eastAsia="Times New Roman" w:hAnsiTheme="majorHAnsi" w:cs="Times New Roman"/>
                <w:sz w:val="24"/>
                <w:szCs w:val="24"/>
                <w:lang w:eastAsia="pl-PL"/>
              </w:rPr>
            </w:pPr>
            <w:r w:rsidRPr="006F1CD4">
              <w:rPr>
                <w:rFonts w:asciiTheme="majorHAnsi" w:eastAsia="Times New Roman" w:hAnsiTheme="majorHAnsi" w:cs="Times New Roman"/>
                <w:sz w:val="24"/>
                <w:szCs w:val="24"/>
                <w:lang w:eastAsia="pl-PL"/>
              </w:rPr>
              <w:t>45316000-5</w:t>
            </w:r>
          </w:p>
        </w:tc>
      </w:tr>
      <w:tr w:rsidR="006F1CD4" w:rsidRPr="006F1CD4" w:rsidTr="006F1CD4">
        <w:tc>
          <w:tcPr>
            <w:tcW w:w="0" w:type="auto"/>
            <w:tcBorders>
              <w:top w:val="single" w:sz="6" w:space="0" w:color="000000"/>
              <w:left w:val="single" w:sz="6" w:space="0" w:color="000000"/>
              <w:bottom w:val="single" w:sz="6" w:space="0" w:color="000000"/>
              <w:right w:val="single" w:sz="6" w:space="0" w:color="000000"/>
            </w:tcBorders>
            <w:vAlign w:val="center"/>
            <w:hideMark/>
          </w:tcPr>
          <w:p w:rsidR="006F1CD4" w:rsidRPr="006F1CD4" w:rsidRDefault="006F1CD4" w:rsidP="006F1CD4">
            <w:pPr>
              <w:spacing w:after="0" w:line="240" w:lineRule="auto"/>
              <w:rPr>
                <w:rFonts w:asciiTheme="majorHAnsi" w:eastAsia="Times New Roman" w:hAnsiTheme="majorHAnsi" w:cs="Times New Roman"/>
                <w:sz w:val="24"/>
                <w:szCs w:val="24"/>
                <w:lang w:eastAsia="pl-PL"/>
              </w:rPr>
            </w:pPr>
            <w:r w:rsidRPr="006F1CD4">
              <w:rPr>
                <w:rFonts w:asciiTheme="majorHAnsi" w:eastAsia="Times New Roman" w:hAnsiTheme="majorHAnsi" w:cs="Times New Roman"/>
                <w:sz w:val="24"/>
                <w:szCs w:val="24"/>
                <w:lang w:eastAsia="pl-PL"/>
              </w:rPr>
              <w:t>45332000-3</w:t>
            </w:r>
          </w:p>
        </w:tc>
      </w:tr>
      <w:tr w:rsidR="006F1CD4" w:rsidRPr="006F1CD4" w:rsidTr="006F1CD4">
        <w:tc>
          <w:tcPr>
            <w:tcW w:w="0" w:type="auto"/>
            <w:tcBorders>
              <w:top w:val="single" w:sz="6" w:space="0" w:color="000000"/>
              <w:left w:val="single" w:sz="6" w:space="0" w:color="000000"/>
              <w:bottom w:val="single" w:sz="6" w:space="0" w:color="000000"/>
              <w:right w:val="single" w:sz="6" w:space="0" w:color="000000"/>
            </w:tcBorders>
            <w:vAlign w:val="center"/>
            <w:hideMark/>
          </w:tcPr>
          <w:p w:rsidR="006F1CD4" w:rsidRPr="006F1CD4" w:rsidRDefault="006F1CD4" w:rsidP="006F1CD4">
            <w:pPr>
              <w:spacing w:after="0" w:line="240" w:lineRule="auto"/>
              <w:rPr>
                <w:rFonts w:asciiTheme="majorHAnsi" w:eastAsia="Times New Roman" w:hAnsiTheme="majorHAnsi" w:cs="Times New Roman"/>
                <w:sz w:val="24"/>
                <w:szCs w:val="24"/>
                <w:lang w:eastAsia="pl-PL"/>
              </w:rPr>
            </w:pPr>
            <w:r w:rsidRPr="006F1CD4">
              <w:rPr>
                <w:rFonts w:asciiTheme="majorHAnsi" w:eastAsia="Times New Roman" w:hAnsiTheme="majorHAnsi" w:cs="Times New Roman"/>
                <w:sz w:val="24"/>
                <w:szCs w:val="24"/>
                <w:lang w:eastAsia="pl-PL"/>
              </w:rPr>
              <w:lastRenderedPageBreak/>
              <w:t>45400000-1</w:t>
            </w:r>
          </w:p>
        </w:tc>
      </w:tr>
    </w:tbl>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II.6) Całkowita wartość zamówienia </w:t>
      </w:r>
      <w:r w:rsidRPr="006F1CD4">
        <w:rPr>
          <w:rFonts w:asciiTheme="majorHAnsi" w:eastAsia="Times New Roman" w:hAnsiTheme="majorHAnsi" w:cs="Times New Roman"/>
          <w:i/>
          <w:iCs/>
          <w:color w:val="000000"/>
          <w:sz w:val="24"/>
          <w:szCs w:val="24"/>
          <w:lang w:eastAsia="pl-PL"/>
        </w:rPr>
        <w:t>(jeżeli zamawiający podaje informacje o wartości zamówienia)</w:t>
      </w:r>
      <w:r w:rsidRPr="006F1CD4">
        <w:rPr>
          <w:rFonts w:asciiTheme="majorHAnsi" w:eastAsia="Times New Roman" w:hAnsiTheme="majorHAnsi" w:cs="Times New Roman"/>
          <w:color w:val="000000"/>
          <w:sz w:val="24"/>
          <w:szCs w:val="24"/>
          <w:lang w:eastAsia="pl-PL"/>
        </w:rPr>
        <w:t>: </w:t>
      </w:r>
      <w:r w:rsidRPr="006F1CD4">
        <w:rPr>
          <w:rFonts w:asciiTheme="majorHAnsi" w:eastAsia="Times New Roman" w:hAnsiTheme="majorHAnsi" w:cs="Times New Roman"/>
          <w:color w:val="000000"/>
          <w:sz w:val="24"/>
          <w:szCs w:val="24"/>
          <w:lang w:eastAsia="pl-PL"/>
        </w:rPr>
        <w:br/>
        <w:t>Wartość bez VAT: </w:t>
      </w:r>
      <w:r w:rsidRPr="006F1CD4">
        <w:rPr>
          <w:rFonts w:asciiTheme="majorHAnsi" w:eastAsia="Times New Roman" w:hAnsiTheme="majorHAnsi" w:cs="Times New Roman"/>
          <w:color w:val="000000"/>
          <w:sz w:val="24"/>
          <w:szCs w:val="24"/>
          <w:lang w:eastAsia="pl-PL"/>
        </w:rPr>
        <w:br/>
        <w:t>Waluta: </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 xml:space="preserve">II.7) Czy przewiduje się udzielenie zamówień, o których mowa w art. 67 ust. 1 </w:t>
      </w:r>
      <w:proofErr w:type="spellStart"/>
      <w:r w:rsidRPr="006F1CD4">
        <w:rPr>
          <w:rFonts w:asciiTheme="majorHAnsi" w:eastAsia="Times New Roman" w:hAnsiTheme="majorHAnsi" w:cs="Times New Roman"/>
          <w:b/>
          <w:bCs/>
          <w:color w:val="000000"/>
          <w:sz w:val="24"/>
          <w:szCs w:val="24"/>
          <w:lang w:eastAsia="pl-PL"/>
        </w:rPr>
        <w:t>pkt</w:t>
      </w:r>
      <w:proofErr w:type="spellEnd"/>
      <w:r w:rsidRPr="006F1CD4">
        <w:rPr>
          <w:rFonts w:asciiTheme="majorHAnsi" w:eastAsia="Times New Roman" w:hAnsiTheme="majorHAnsi" w:cs="Times New Roman"/>
          <w:b/>
          <w:bCs/>
          <w:color w:val="000000"/>
          <w:sz w:val="24"/>
          <w:szCs w:val="24"/>
          <w:lang w:eastAsia="pl-PL"/>
        </w:rPr>
        <w:t xml:space="preserve"> 6 i 7 lub w art. 134 ust. 6 </w:t>
      </w:r>
      <w:proofErr w:type="spellStart"/>
      <w:r w:rsidRPr="006F1CD4">
        <w:rPr>
          <w:rFonts w:asciiTheme="majorHAnsi" w:eastAsia="Times New Roman" w:hAnsiTheme="majorHAnsi" w:cs="Times New Roman"/>
          <w:b/>
          <w:bCs/>
          <w:color w:val="000000"/>
          <w:sz w:val="24"/>
          <w:szCs w:val="24"/>
          <w:lang w:eastAsia="pl-PL"/>
        </w:rPr>
        <w:t>pkt</w:t>
      </w:r>
      <w:proofErr w:type="spellEnd"/>
      <w:r w:rsidRPr="006F1CD4">
        <w:rPr>
          <w:rFonts w:asciiTheme="majorHAnsi" w:eastAsia="Times New Roman" w:hAnsiTheme="majorHAnsi" w:cs="Times New Roman"/>
          <w:b/>
          <w:bCs/>
          <w:color w:val="000000"/>
          <w:sz w:val="24"/>
          <w:szCs w:val="24"/>
          <w:lang w:eastAsia="pl-PL"/>
        </w:rPr>
        <w:t xml:space="preserve"> 3 ustawy </w:t>
      </w:r>
      <w:proofErr w:type="spellStart"/>
      <w:r w:rsidRPr="006F1CD4">
        <w:rPr>
          <w:rFonts w:asciiTheme="majorHAnsi" w:eastAsia="Times New Roman" w:hAnsiTheme="majorHAnsi" w:cs="Times New Roman"/>
          <w:b/>
          <w:bCs/>
          <w:color w:val="000000"/>
          <w:sz w:val="24"/>
          <w:szCs w:val="24"/>
          <w:lang w:eastAsia="pl-PL"/>
        </w:rPr>
        <w:t>Pzp</w:t>
      </w:r>
      <w:proofErr w:type="spellEnd"/>
      <w:r w:rsidRPr="006F1CD4">
        <w:rPr>
          <w:rFonts w:asciiTheme="majorHAnsi" w:eastAsia="Times New Roman" w:hAnsiTheme="majorHAnsi" w:cs="Times New Roman"/>
          <w:b/>
          <w:bCs/>
          <w:color w:val="000000"/>
          <w:sz w:val="24"/>
          <w:szCs w:val="24"/>
          <w:lang w:eastAsia="pl-PL"/>
        </w:rPr>
        <w:t>: </w:t>
      </w:r>
      <w:r w:rsidRPr="006F1CD4">
        <w:rPr>
          <w:rFonts w:asciiTheme="majorHAnsi" w:eastAsia="Times New Roman" w:hAnsiTheme="majorHAnsi" w:cs="Times New Roman"/>
          <w:color w:val="000000"/>
          <w:sz w:val="24"/>
          <w:szCs w:val="24"/>
          <w:lang w:eastAsia="pl-PL"/>
        </w:rPr>
        <w:t>Nie </w:t>
      </w:r>
      <w:r w:rsidRPr="006F1CD4">
        <w:rPr>
          <w:rFonts w:asciiTheme="majorHAnsi" w:eastAsia="Times New Roman" w:hAnsiTheme="majorHAnsi" w:cs="Times New Roman"/>
          <w:color w:val="000000"/>
          <w:sz w:val="24"/>
          <w:szCs w:val="24"/>
          <w:lang w:eastAsia="pl-PL"/>
        </w:rPr>
        <w:br/>
        <w:t xml:space="preserve">Określenie przedmiotu, wielkości lub zakresu oraz warunków na jakich zostaną udzielone zamówienia, o których mowa w art. 67 ust. 1 </w:t>
      </w:r>
      <w:proofErr w:type="spellStart"/>
      <w:r w:rsidRPr="006F1CD4">
        <w:rPr>
          <w:rFonts w:asciiTheme="majorHAnsi" w:eastAsia="Times New Roman" w:hAnsiTheme="majorHAnsi" w:cs="Times New Roman"/>
          <w:color w:val="000000"/>
          <w:sz w:val="24"/>
          <w:szCs w:val="24"/>
          <w:lang w:eastAsia="pl-PL"/>
        </w:rPr>
        <w:t>pkt</w:t>
      </w:r>
      <w:proofErr w:type="spellEnd"/>
      <w:r w:rsidRPr="006F1CD4">
        <w:rPr>
          <w:rFonts w:asciiTheme="majorHAnsi" w:eastAsia="Times New Roman" w:hAnsiTheme="majorHAnsi" w:cs="Times New Roman"/>
          <w:color w:val="000000"/>
          <w:sz w:val="24"/>
          <w:szCs w:val="24"/>
          <w:lang w:eastAsia="pl-PL"/>
        </w:rPr>
        <w:t xml:space="preserve"> 6 lub w art. 134 ust. 6 </w:t>
      </w:r>
      <w:proofErr w:type="spellStart"/>
      <w:r w:rsidRPr="006F1CD4">
        <w:rPr>
          <w:rFonts w:asciiTheme="majorHAnsi" w:eastAsia="Times New Roman" w:hAnsiTheme="majorHAnsi" w:cs="Times New Roman"/>
          <w:color w:val="000000"/>
          <w:sz w:val="24"/>
          <w:szCs w:val="24"/>
          <w:lang w:eastAsia="pl-PL"/>
        </w:rPr>
        <w:t>pkt</w:t>
      </w:r>
      <w:proofErr w:type="spellEnd"/>
      <w:r w:rsidRPr="006F1CD4">
        <w:rPr>
          <w:rFonts w:asciiTheme="majorHAnsi" w:eastAsia="Times New Roman" w:hAnsiTheme="majorHAnsi" w:cs="Times New Roman"/>
          <w:color w:val="000000"/>
          <w:sz w:val="24"/>
          <w:szCs w:val="24"/>
          <w:lang w:eastAsia="pl-PL"/>
        </w:rPr>
        <w:t xml:space="preserve"> 3 ustawy </w:t>
      </w:r>
      <w:proofErr w:type="spellStart"/>
      <w:r w:rsidRPr="006F1CD4">
        <w:rPr>
          <w:rFonts w:asciiTheme="majorHAnsi" w:eastAsia="Times New Roman" w:hAnsiTheme="majorHAnsi" w:cs="Times New Roman"/>
          <w:color w:val="000000"/>
          <w:sz w:val="24"/>
          <w:szCs w:val="24"/>
          <w:lang w:eastAsia="pl-PL"/>
        </w:rPr>
        <w:t>Pzp</w:t>
      </w:r>
      <w:proofErr w:type="spellEnd"/>
      <w:r w:rsidRPr="006F1CD4">
        <w:rPr>
          <w:rFonts w:asciiTheme="majorHAnsi" w:eastAsia="Times New Roman" w:hAnsiTheme="majorHAnsi" w:cs="Times New Roman"/>
          <w:color w:val="000000"/>
          <w:sz w:val="24"/>
          <w:szCs w:val="24"/>
          <w:lang w:eastAsia="pl-PL"/>
        </w:rPr>
        <w:t>: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6F1CD4">
        <w:rPr>
          <w:rFonts w:asciiTheme="majorHAnsi" w:eastAsia="Times New Roman" w:hAnsiTheme="majorHAnsi" w:cs="Times New Roman"/>
          <w:color w:val="000000"/>
          <w:sz w:val="24"/>
          <w:szCs w:val="24"/>
          <w:lang w:eastAsia="pl-PL"/>
        </w:rPr>
        <w:t> </w:t>
      </w:r>
      <w:r w:rsidRPr="006F1CD4">
        <w:rPr>
          <w:rFonts w:asciiTheme="majorHAnsi" w:eastAsia="Times New Roman" w:hAnsiTheme="majorHAnsi" w:cs="Times New Roman"/>
          <w:color w:val="000000"/>
          <w:sz w:val="24"/>
          <w:szCs w:val="24"/>
          <w:lang w:eastAsia="pl-PL"/>
        </w:rPr>
        <w:br/>
        <w:t>miesiącach:   </w:t>
      </w:r>
      <w:r w:rsidRPr="006F1CD4">
        <w:rPr>
          <w:rFonts w:asciiTheme="majorHAnsi" w:eastAsia="Times New Roman" w:hAnsiTheme="majorHAnsi" w:cs="Times New Roman"/>
          <w:i/>
          <w:iCs/>
          <w:color w:val="000000"/>
          <w:sz w:val="24"/>
          <w:szCs w:val="24"/>
          <w:lang w:eastAsia="pl-PL"/>
        </w:rPr>
        <w:t> lub </w:t>
      </w:r>
      <w:r w:rsidRPr="006F1CD4">
        <w:rPr>
          <w:rFonts w:asciiTheme="majorHAnsi" w:eastAsia="Times New Roman" w:hAnsiTheme="majorHAnsi" w:cs="Times New Roman"/>
          <w:b/>
          <w:bCs/>
          <w:color w:val="000000"/>
          <w:sz w:val="24"/>
          <w:szCs w:val="24"/>
          <w:lang w:eastAsia="pl-PL"/>
        </w:rPr>
        <w:t>dniach:</w:t>
      </w:r>
      <w:r w:rsidRPr="006F1CD4">
        <w:rPr>
          <w:rFonts w:asciiTheme="majorHAnsi" w:eastAsia="Times New Roman" w:hAnsiTheme="majorHAnsi" w:cs="Times New Roman"/>
          <w:color w:val="000000"/>
          <w:sz w:val="24"/>
          <w:szCs w:val="24"/>
          <w:lang w:eastAsia="pl-PL"/>
        </w:rPr>
        <w:t>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i/>
          <w:iCs/>
          <w:color w:val="000000"/>
          <w:sz w:val="24"/>
          <w:szCs w:val="24"/>
          <w:lang w:eastAsia="pl-PL"/>
        </w:rPr>
        <w:t>lub</w:t>
      </w:r>
      <w:r w:rsidRPr="006F1CD4">
        <w:rPr>
          <w:rFonts w:asciiTheme="majorHAnsi" w:eastAsia="Times New Roman" w:hAnsiTheme="majorHAnsi" w:cs="Times New Roman"/>
          <w:color w:val="000000"/>
          <w:sz w:val="24"/>
          <w:szCs w:val="24"/>
          <w:lang w:eastAsia="pl-PL"/>
        </w:rPr>
        <w:t>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data rozpoczęcia: </w:t>
      </w:r>
      <w:r w:rsidRPr="006F1CD4">
        <w:rPr>
          <w:rFonts w:asciiTheme="majorHAnsi" w:eastAsia="Times New Roman" w:hAnsiTheme="majorHAnsi" w:cs="Times New Roman"/>
          <w:color w:val="000000"/>
          <w:sz w:val="24"/>
          <w:szCs w:val="24"/>
          <w:lang w:eastAsia="pl-PL"/>
        </w:rPr>
        <w:t> </w:t>
      </w:r>
      <w:r w:rsidRPr="006F1CD4">
        <w:rPr>
          <w:rFonts w:asciiTheme="majorHAnsi" w:eastAsia="Times New Roman" w:hAnsiTheme="majorHAnsi" w:cs="Times New Roman"/>
          <w:i/>
          <w:iCs/>
          <w:color w:val="000000"/>
          <w:sz w:val="24"/>
          <w:szCs w:val="24"/>
          <w:lang w:eastAsia="pl-PL"/>
        </w:rPr>
        <w:t> lub </w:t>
      </w:r>
      <w:r w:rsidRPr="006F1CD4">
        <w:rPr>
          <w:rFonts w:asciiTheme="majorHAnsi" w:eastAsia="Times New Roman" w:hAnsiTheme="majorHAnsi" w:cs="Times New Roman"/>
          <w:b/>
          <w:bCs/>
          <w:color w:val="000000"/>
          <w:sz w:val="24"/>
          <w:szCs w:val="24"/>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056"/>
        <w:gridCol w:w="1613"/>
        <w:gridCol w:w="1776"/>
        <w:gridCol w:w="1821"/>
      </w:tblGrid>
      <w:tr w:rsidR="006F1CD4" w:rsidRPr="006F1CD4" w:rsidTr="006F1CD4">
        <w:tc>
          <w:tcPr>
            <w:tcW w:w="0" w:type="auto"/>
            <w:tcBorders>
              <w:top w:val="single" w:sz="6" w:space="0" w:color="000000"/>
              <w:left w:val="single" w:sz="6" w:space="0" w:color="000000"/>
              <w:bottom w:val="single" w:sz="6" w:space="0" w:color="000000"/>
              <w:right w:val="single" w:sz="6" w:space="0" w:color="000000"/>
            </w:tcBorders>
            <w:vAlign w:val="center"/>
            <w:hideMark/>
          </w:tcPr>
          <w:p w:rsidR="006F1CD4" w:rsidRPr="006F1CD4" w:rsidRDefault="006F1CD4" w:rsidP="006F1CD4">
            <w:pPr>
              <w:spacing w:after="0" w:line="240" w:lineRule="auto"/>
              <w:rPr>
                <w:rFonts w:asciiTheme="majorHAnsi" w:eastAsia="Times New Roman" w:hAnsiTheme="majorHAnsi" w:cs="Times New Roman"/>
                <w:sz w:val="24"/>
                <w:szCs w:val="24"/>
                <w:lang w:eastAsia="pl-PL"/>
              </w:rPr>
            </w:pPr>
            <w:r w:rsidRPr="006F1CD4">
              <w:rPr>
                <w:rFonts w:asciiTheme="majorHAnsi" w:eastAsia="Times New Roman" w:hAnsiTheme="majorHAnsi"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CD4" w:rsidRPr="006F1CD4" w:rsidRDefault="006F1CD4" w:rsidP="006F1CD4">
            <w:pPr>
              <w:spacing w:after="0" w:line="240" w:lineRule="auto"/>
              <w:rPr>
                <w:rFonts w:asciiTheme="majorHAnsi" w:eastAsia="Times New Roman" w:hAnsiTheme="majorHAnsi" w:cs="Times New Roman"/>
                <w:sz w:val="24"/>
                <w:szCs w:val="24"/>
                <w:lang w:eastAsia="pl-PL"/>
              </w:rPr>
            </w:pPr>
            <w:r w:rsidRPr="006F1CD4">
              <w:rPr>
                <w:rFonts w:asciiTheme="majorHAnsi" w:eastAsia="Times New Roman" w:hAnsiTheme="majorHAnsi"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CD4" w:rsidRPr="006F1CD4" w:rsidRDefault="006F1CD4" w:rsidP="006F1CD4">
            <w:pPr>
              <w:spacing w:after="0" w:line="240" w:lineRule="auto"/>
              <w:rPr>
                <w:rFonts w:asciiTheme="majorHAnsi" w:eastAsia="Times New Roman" w:hAnsiTheme="majorHAnsi" w:cs="Times New Roman"/>
                <w:sz w:val="24"/>
                <w:szCs w:val="24"/>
                <w:lang w:eastAsia="pl-PL"/>
              </w:rPr>
            </w:pPr>
            <w:r w:rsidRPr="006F1CD4">
              <w:rPr>
                <w:rFonts w:asciiTheme="majorHAnsi" w:eastAsia="Times New Roman" w:hAnsiTheme="majorHAnsi"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CD4" w:rsidRPr="006F1CD4" w:rsidRDefault="006F1CD4" w:rsidP="006F1CD4">
            <w:pPr>
              <w:spacing w:after="0" w:line="240" w:lineRule="auto"/>
              <w:rPr>
                <w:rFonts w:asciiTheme="majorHAnsi" w:eastAsia="Times New Roman" w:hAnsiTheme="majorHAnsi" w:cs="Times New Roman"/>
                <w:sz w:val="24"/>
                <w:szCs w:val="24"/>
                <w:lang w:eastAsia="pl-PL"/>
              </w:rPr>
            </w:pPr>
            <w:r w:rsidRPr="006F1CD4">
              <w:rPr>
                <w:rFonts w:asciiTheme="majorHAnsi" w:eastAsia="Times New Roman" w:hAnsiTheme="majorHAnsi" w:cs="Times New Roman"/>
                <w:sz w:val="24"/>
                <w:szCs w:val="24"/>
                <w:lang w:eastAsia="pl-PL"/>
              </w:rPr>
              <w:t>Data zakończenia</w:t>
            </w:r>
          </w:p>
        </w:tc>
      </w:tr>
      <w:tr w:rsidR="006F1CD4" w:rsidRPr="006F1CD4" w:rsidTr="006F1CD4">
        <w:tc>
          <w:tcPr>
            <w:tcW w:w="0" w:type="auto"/>
            <w:tcBorders>
              <w:top w:val="single" w:sz="6" w:space="0" w:color="000000"/>
              <w:left w:val="single" w:sz="6" w:space="0" w:color="000000"/>
              <w:bottom w:val="single" w:sz="6" w:space="0" w:color="000000"/>
              <w:right w:val="single" w:sz="6" w:space="0" w:color="000000"/>
            </w:tcBorders>
            <w:vAlign w:val="center"/>
            <w:hideMark/>
          </w:tcPr>
          <w:p w:rsidR="006F1CD4" w:rsidRPr="006F1CD4" w:rsidRDefault="006F1CD4" w:rsidP="006F1CD4">
            <w:pPr>
              <w:spacing w:after="0" w:line="240" w:lineRule="auto"/>
              <w:rPr>
                <w:rFonts w:asciiTheme="majorHAnsi" w:eastAsia="Times New Roman" w:hAnsiTheme="majorHAnsi"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CD4" w:rsidRPr="006F1CD4" w:rsidRDefault="006F1CD4" w:rsidP="006F1CD4">
            <w:pPr>
              <w:spacing w:after="0" w:line="240" w:lineRule="auto"/>
              <w:rPr>
                <w:rFonts w:asciiTheme="majorHAnsi" w:eastAsia="Times New Roman" w:hAnsiTheme="majorHAnsi"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CD4" w:rsidRPr="006F1CD4" w:rsidRDefault="006F1CD4" w:rsidP="006F1CD4">
            <w:pPr>
              <w:spacing w:after="0" w:line="240" w:lineRule="auto"/>
              <w:rPr>
                <w:rFonts w:asciiTheme="majorHAnsi" w:eastAsia="Times New Roman" w:hAnsiTheme="majorHAnsi"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CD4" w:rsidRPr="006F1CD4" w:rsidRDefault="006F1CD4" w:rsidP="006F1CD4">
            <w:pPr>
              <w:spacing w:after="0" w:line="240" w:lineRule="auto"/>
              <w:rPr>
                <w:rFonts w:asciiTheme="majorHAnsi" w:eastAsia="Times New Roman" w:hAnsiTheme="majorHAnsi" w:cs="Times New Roman"/>
                <w:sz w:val="24"/>
                <w:szCs w:val="24"/>
                <w:lang w:eastAsia="pl-PL"/>
              </w:rPr>
            </w:pPr>
            <w:r w:rsidRPr="006F1CD4">
              <w:rPr>
                <w:rFonts w:asciiTheme="majorHAnsi" w:eastAsia="Times New Roman" w:hAnsiTheme="majorHAnsi" w:cs="Times New Roman"/>
                <w:sz w:val="24"/>
                <w:szCs w:val="24"/>
                <w:lang w:eastAsia="pl-PL"/>
              </w:rPr>
              <w:t>2018-11-30</w:t>
            </w:r>
          </w:p>
        </w:tc>
      </w:tr>
    </w:tbl>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II.9) Informacje dodatkowe:</w:t>
      </w:r>
    </w:p>
    <w:p w:rsidR="006F1CD4" w:rsidRPr="006F1CD4" w:rsidRDefault="006F1CD4" w:rsidP="006F1CD4">
      <w:pPr>
        <w:spacing w:after="0" w:line="450" w:lineRule="atLeast"/>
        <w:rPr>
          <w:rFonts w:asciiTheme="majorHAnsi" w:eastAsia="Times New Roman" w:hAnsiTheme="majorHAnsi" w:cs="Times New Roman"/>
          <w:b/>
          <w:bCs/>
          <w:color w:val="000000"/>
          <w:sz w:val="24"/>
          <w:szCs w:val="24"/>
          <w:lang w:eastAsia="pl-PL"/>
        </w:rPr>
      </w:pPr>
      <w:r w:rsidRPr="006F1CD4">
        <w:rPr>
          <w:rFonts w:asciiTheme="majorHAnsi" w:eastAsia="Times New Roman" w:hAnsiTheme="majorHAnsi" w:cs="Times New Roman"/>
          <w:b/>
          <w:bCs/>
          <w:color w:val="000000"/>
          <w:sz w:val="24"/>
          <w:szCs w:val="24"/>
          <w:u w:val="single"/>
          <w:lang w:eastAsia="pl-PL"/>
        </w:rPr>
        <w:t>SEKCJA III: INFORMACJE O CHARAKTERZE PRAWNYM, EKONOMICZNYM, FINANSOWYM I TECHNICZNYM</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b/>
          <w:bCs/>
          <w:color w:val="000000"/>
          <w:sz w:val="24"/>
          <w:szCs w:val="24"/>
          <w:lang w:eastAsia="pl-PL"/>
        </w:rPr>
        <w:t>III.1) WARUNKI UDZIAŁU W POSTĘPOWANIU </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b/>
          <w:bCs/>
          <w:color w:val="000000"/>
          <w:sz w:val="24"/>
          <w:szCs w:val="24"/>
          <w:lang w:eastAsia="pl-PL"/>
        </w:rPr>
        <w:lastRenderedPageBreak/>
        <w:t>III.1.1) Kompetencje lub uprawnienia do prowadzenia określonej działalności zawodowej, o ile wynika to z odrębnych przepisów</w:t>
      </w:r>
      <w:r w:rsidRPr="006F1CD4">
        <w:rPr>
          <w:rFonts w:asciiTheme="majorHAnsi" w:eastAsia="Times New Roman" w:hAnsiTheme="majorHAnsi" w:cs="Times New Roman"/>
          <w:color w:val="000000"/>
          <w:sz w:val="24"/>
          <w:szCs w:val="24"/>
          <w:lang w:eastAsia="pl-PL"/>
        </w:rPr>
        <w:t> </w:t>
      </w:r>
      <w:r w:rsidRPr="006F1CD4">
        <w:rPr>
          <w:rFonts w:asciiTheme="majorHAnsi" w:eastAsia="Times New Roman" w:hAnsiTheme="majorHAnsi" w:cs="Times New Roman"/>
          <w:color w:val="000000"/>
          <w:sz w:val="24"/>
          <w:szCs w:val="24"/>
          <w:lang w:eastAsia="pl-PL"/>
        </w:rPr>
        <w:br/>
        <w:t>Określenie warunków: Określenie warunków: Zamawiający uzna warunek za spełniony, jeżeli Wykonawca przedstawi odpis z właściwego rejestru lub z centralnej ewidencji i informacji o działalności gospodarczej potwierdzający, że rodzaj prowadzonej przez niego działalności jest zbieżny z realizacją przedmiotu zamówienia. </w:t>
      </w:r>
      <w:r w:rsidRPr="006F1CD4">
        <w:rPr>
          <w:rFonts w:asciiTheme="majorHAnsi" w:eastAsia="Times New Roman" w:hAnsiTheme="majorHAnsi" w:cs="Times New Roman"/>
          <w:color w:val="000000"/>
          <w:sz w:val="24"/>
          <w:szCs w:val="24"/>
          <w:lang w:eastAsia="pl-PL"/>
        </w:rPr>
        <w:br/>
        <w:t>Informacje dodatkowe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III.1.2) Sytuacja finansowa lub ekonomiczna </w:t>
      </w:r>
      <w:r w:rsidRPr="006F1CD4">
        <w:rPr>
          <w:rFonts w:asciiTheme="majorHAnsi" w:eastAsia="Times New Roman" w:hAnsiTheme="majorHAnsi" w:cs="Times New Roman"/>
          <w:color w:val="000000"/>
          <w:sz w:val="24"/>
          <w:szCs w:val="24"/>
          <w:lang w:eastAsia="pl-PL"/>
        </w:rPr>
        <w:br/>
        <w:t>Określenie warunków: O uzyskanie zamówienia mogą ubiegać się Wykonawcy posiadający polisę ubezpieczeniową od odpowiedzialności cywilnej w zakresie prowadzonej działalności związanej z przedmiotem zamówienia na kwotę minimum 500 000 zł oraz wysokość posiadanych środków finansowych lub zdolność kredytową wykonawcy, w kwocie co najmniej 250 000 zł, wystawioną nie wcześniej niż 3 miesiące przed upływem terminu składania ofert przetargowych; </w:t>
      </w:r>
      <w:r w:rsidRPr="006F1CD4">
        <w:rPr>
          <w:rFonts w:asciiTheme="majorHAnsi" w:eastAsia="Times New Roman" w:hAnsiTheme="majorHAnsi" w:cs="Times New Roman"/>
          <w:color w:val="000000"/>
          <w:sz w:val="24"/>
          <w:szCs w:val="24"/>
          <w:lang w:eastAsia="pl-PL"/>
        </w:rPr>
        <w:br/>
        <w:t>Informacje dodatkowe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III.1.3) Zdolność techniczna lub zawodowa </w:t>
      </w:r>
      <w:r w:rsidRPr="006F1CD4">
        <w:rPr>
          <w:rFonts w:asciiTheme="majorHAnsi" w:eastAsia="Times New Roman" w:hAnsiTheme="majorHAnsi" w:cs="Times New Roman"/>
          <w:color w:val="000000"/>
          <w:sz w:val="24"/>
          <w:szCs w:val="24"/>
          <w:lang w:eastAsia="pl-PL"/>
        </w:rPr>
        <w:br/>
        <w:t>Określenie warunków: Określenie warunków: 1. O uzyskanie zamówienia mogą ubiegać się Wykonawcy posiadający doświadczenie polegające na wykonaniu w okresie ostatnich 3 lat przed upływem terminu składania ofert, a jeżeli okres prowadzenia działalności jest krótszy - w tym okresie wielobranżowych robót budowlanych o łącznej wartości nie mniejszej niż 800 000 zł (słownie: osiemset tysięcy zł). . 2.O uzyskanie zamówienia mogą ubiegać się Wykonawcy dysponujący osobami niezbędnymi do realizacji zamówienia, a w szczególności kierownikiem budowy – koordynatorem wszelkich prac budowlanych, który posiada uprawnienia budowlane do wykonywania samodzielnych funkcji technicznych w budownictwie w rozumieniu ustawy z dnia 7 lipca 1994r, Prawo Budowlane. </w:t>
      </w:r>
      <w:r w:rsidRPr="006F1CD4">
        <w:rPr>
          <w:rFonts w:asciiTheme="majorHAnsi" w:eastAsia="Times New Roman" w:hAnsiTheme="majorHAnsi"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F1CD4">
        <w:rPr>
          <w:rFonts w:asciiTheme="majorHAnsi" w:eastAsia="Times New Roman" w:hAnsiTheme="majorHAnsi" w:cs="Times New Roman"/>
          <w:color w:val="000000"/>
          <w:sz w:val="24"/>
          <w:szCs w:val="24"/>
          <w:lang w:eastAsia="pl-PL"/>
        </w:rPr>
        <w:br/>
        <w:t>Informacje dodatkowe:</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b/>
          <w:bCs/>
          <w:color w:val="000000"/>
          <w:sz w:val="24"/>
          <w:szCs w:val="24"/>
          <w:lang w:eastAsia="pl-PL"/>
        </w:rPr>
        <w:lastRenderedPageBreak/>
        <w:t>III.2) PODSTAWY WYKLUCZENIA </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b/>
          <w:bCs/>
          <w:color w:val="000000"/>
          <w:sz w:val="24"/>
          <w:szCs w:val="24"/>
          <w:lang w:eastAsia="pl-PL"/>
        </w:rPr>
        <w:t xml:space="preserve">III.2.1) Podstawy wykluczenia określone w art. 24 ust. 1 ustawy </w:t>
      </w:r>
      <w:proofErr w:type="spellStart"/>
      <w:r w:rsidRPr="006F1CD4">
        <w:rPr>
          <w:rFonts w:asciiTheme="majorHAnsi" w:eastAsia="Times New Roman" w:hAnsiTheme="majorHAnsi" w:cs="Times New Roman"/>
          <w:b/>
          <w:bCs/>
          <w:color w:val="000000"/>
          <w:sz w:val="24"/>
          <w:szCs w:val="24"/>
          <w:lang w:eastAsia="pl-PL"/>
        </w:rPr>
        <w:t>Pzp</w:t>
      </w:r>
      <w:proofErr w:type="spellEnd"/>
      <w:r w:rsidRPr="006F1CD4">
        <w:rPr>
          <w:rFonts w:asciiTheme="majorHAnsi" w:eastAsia="Times New Roman" w:hAnsiTheme="majorHAnsi" w:cs="Times New Roman"/>
          <w:color w:val="000000"/>
          <w:sz w:val="24"/>
          <w:szCs w:val="24"/>
          <w:lang w:eastAsia="pl-PL"/>
        </w:rPr>
        <w:t>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 xml:space="preserve">III.2.2) Zamawiający przewiduje wykluczenie wykonawcy na podstawie art. 24 ust. 5 ustawy </w:t>
      </w:r>
      <w:proofErr w:type="spellStart"/>
      <w:r w:rsidRPr="006F1CD4">
        <w:rPr>
          <w:rFonts w:asciiTheme="majorHAnsi" w:eastAsia="Times New Roman" w:hAnsiTheme="majorHAnsi" w:cs="Times New Roman"/>
          <w:b/>
          <w:bCs/>
          <w:color w:val="000000"/>
          <w:sz w:val="24"/>
          <w:szCs w:val="24"/>
          <w:lang w:eastAsia="pl-PL"/>
        </w:rPr>
        <w:t>Pzp</w:t>
      </w:r>
      <w:proofErr w:type="spellEnd"/>
      <w:r w:rsidRPr="006F1CD4">
        <w:rPr>
          <w:rFonts w:asciiTheme="majorHAnsi" w:eastAsia="Times New Roman" w:hAnsiTheme="majorHAnsi" w:cs="Times New Roman"/>
          <w:color w:val="000000"/>
          <w:sz w:val="24"/>
          <w:szCs w:val="24"/>
          <w:lang w:eastAsia="pl-PL"/>
        </w:rPr>
        <w:t xml:space="preserve"> Tak Zamawiający przewiduje następujące fakultatywne podstawy wykluczenia: Tak (podstawa wykluczenia określona w art. 24 ust. 5 </w:t>
      </w:r>
      <w:proofErr w:type="spellStart"/>
      <w:r w:rsidRPr="006F1CD4">
        <w:rPr>
          <w:rFonts w:asciiTheme="majorHAnsi" w:eastAsia="Times New Roman" w:hAnsiTheme="majorHAnsi" w:cs="Times New Roman"/>
          <w:color w:val="000000"/>
          <w:sz w:val="24"/>
          <w:szCs w:val="24"/>
          <w:lang w:eastAsia="pl-PL"/>
        </w:rPr>
        <w:t>pkt</w:t>
      </w:r>
      <w:proofErr w:type="spellEnd"/>
      <w:r w:rsidRPr="006F1CD4">
        <w:rPr>
          <w:rFonts w:asciiTheme="majorHAnsi" w:eastAsia="Times New Roman" w:hAnsiTheme="majorHAnsi" w:cs="Times New Roman"/>
          <w:color w:val="000000"/>
          <w:sz w:val="24"/>
          <w:szCs w:val="24"/>
          <w:lang w:eastAsia="pl-PL"/>
        </w:rPr>
        <w:t xml:space="preserve"> 1 ustawy </w:t>
      </w:r>
      <w:proofErr w:type="spellStart"/>
      <w:r w:rsidRPr="006F1CD4">
        <w:rPr>
          <w:rFonts w:asciiTheme="majorHAnsi" w:eastAsia="Times New Roman" w:hAnsiTheme="majorHAnsi" w:cs="Times New Roman"/>
          <w:color w:val="000000"/>
          <w:sz w:val="24"/>
          <w:szCs w:val="24"/>
          <w:lang w:eastAsia="pl-PL"/>
        </w:rPr>
        <w:t>Pzp</w:t>
      </w:r>
      <w:proofErr w:type="spellEnd"/>
      <w:r w:rsidRPr="006F1CD4">
        <w:rPr>
          <w:rFonts w:asciiTheme="majorHAnsi" w:eastAsia="Times New Roman" w:hAnsiTheme="majorHAnsi" w:cs="Times New Roman"/>
          <w:color w:val="000000"/>
          <w:sz w:val="24"/>
          <w:szCs w:val="24"/>
          <w:lang w:eastAsia="pl-PL"/>
        </w:rPr>
        <w:t>)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 </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b/>
          <w:bCs/>
          <w:color w:val="000000"/>
          <w:sz w:val="24"/>
          <w:szCs w:val="24"/>
          <w:lang w:eastAsia="pl-PL"/>
        </w:rPr>
        <w:t>Oświadczenie o niepodleganiu wykluczeniu oraz spełnianiu warunków udziału w postępowaniu </w:t>
      </w:r>
      <w:r w:rsidRPr="006F1CD4">
        <w:rPr>
          <w:rFonts w:asciiTheme="majorHAnsi" w:eastAsia="Times New Roman" w:hAnsiTheme="majorHAnsi" w:cs="Times New Roman"/>
          <w:color w:val="000000"/>
          <w:sz w:val="24"/>
          <w:szCs w:val="24"/>
          <w:lang w:eastAsia="pl-PL"/>
        </w:rPr>
        <w:br/>
        <w:t>Tak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Oświadczenie o spełnianiu kryteriów selekcji </w:t>
      </w:r>
      <w:r w:rsidRPr="006F1CD4">
        <w:rPr>
          <w:rFonts w:asciiTheme="majorHAnsi" w:eastAsia="Times New Roman" w:hAnsiTheme="majorHAnsi" w:cs="Times New Roman"/>
          <w:color w:val="000000"/>
          <w:sz w:val="24"/>
          <w:szCs w:val="24"/>
          <w:lang w:eastAsia="pl-PL"/>
        </w:rPr>
        <w:br/>
        <w:t>Nie</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b/>
          <w:bCs/>
          <w:color w:val="000000"/>
          <w:sz w:val="24"/>
          <w:szCs w:val="24"/>
          <w:lang w:eastAsia="pl-PL"/>
        </w:rPr>
        <w:t>III.4) WYKAZ OŚWIADCZEŃ LUB DOKUMENTÓW , SKŁADANYCH PRZEZ WYKONAWCĘ W POSTĘPOWANIU NA WEZWANIE ZAMAWIAJACEGO W CELU POTWIERDZENIA OKOLICZNOŚCI, O KTÓRYCH MOWA W ART. 25 UST. 1 PKT 3 USTAWY PZP: </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t xml:space="preserve">1)Odpis z właściwego rejestru lub z centralnej ewidencji i informacji o działalności gospodarczej, jeżeli odrębne przepisy wymagają wpisu do rejestru lub ewidencji w celu potwierdzenia braku podstaw wykluczenia na podstawie art. 24 ust.5 pkt. 1 ustawy. 2)Oświadczenia o przynależności do tej samej grupy kapitałowej, o której mowa w art. 24 ust. 1 pkt. 23 ustawy </w:t>
      </w:r>
      <w:proofErr w:type="spellStart"/>
      <w:r w:rsidRPr="006F1CD4">
        <w:rPr>
          <w:rFonts w:asciiTheme="majorHAnsi" w:eastAsia="Times New Roman" w:hAnsiTheme="majorHAnsi" w:cs="Times New Roman"/>
          <w:color w:val="000000"/>
          <w:sz w:val="24"/>
          <w:szCs w:val="24"/>
          <w:lang w:eastAsia="pl-PL"/>
        </w:rPr>
        <w:t>Pzp</w:t>
      </w:r>
      <w:proofErr w:type="spellEnd"/>
      <w:r w:rsidRPr="006F1CD4">
        <w:rPr>
          <w:rFonts w:asciiTheme="majorHAnsi" w:eastAsia="Times New Roman" w:hAnsiTheme="majorHAnsi" w:cs="Times New Roman"/>
          <w:color w:val="000000"/>
          <w:sz w:val="24"/>
          <w:szCs w:val="24"/>
          <w:lang w:eastAsia="pl-PL"/>
        </w:rPr>
        <w:t xml:space="preserve">. Wraz ze złożonym oświadczeniem, Wykonawca może przedstawić dowody, że powiązania z innym wykonawcą nie prowadzą do zakłócenia </w:t>
      </w:r>
      <w:r w:rsidRPr="006F1CD4">
        <w:rPr>
          <w:rFonts w:asciiTheme="majorHAnsi" w:eastAsia="Times New Roman" w:hAnsiTheme="majorHAnsi" w:cs="Times New Roman"/>
          <w:color w:val="000000"/>
          <w:sz w:val="24"/>
          <w:szCs w:val="24"/>
          <w:lang w:eastAsia="pl-PL"/>
        </w:rPr>
        <w:lastRenderedPageBreak/>
        <w:t xml:space="preserve">konkurencji w postępowaniu o udzielenie zamówienia. (wzór stanowi załącznik nr 7 do SIWZ ). 3)Jeżeli wykonawca ma siedzibę lub miejsce zamieszkania poza terytorium Rzeczypospolitej Polskiej zamiast dokumentów, o których mowa w rozdziale 6 składa dokument lub dokumenty wystawione w kraju, w którym wykonawca ma siedzibę lub miejsce zamieszkania, potwierdzające odpowiednio, że nie otwarto jego likwidacji ani nie ogłoszono </w:t>
      </w:r>
      <w:proofErr w:type="spellStart"/>
      <w:r w:rsidRPr="006F1CD4">
        <w:rPr>
          <w:rFonts w:asciiTheme="majorHAnsi" w:eastAsia="Times New Roman" w:hAnsiTheme="majorHAnsi" w:cs="Times New Roman"/>
          <w:color w:val="000000"/>
          <w:sz w:val="24"/>
          <w:szCs w:val="24"/>
          <w:lang w:eastAsia="pl-PL"/>
        </w:rPr>
        <w:t>upadłości.W</w:t>
      </w:r>
      <w:proofErr w:type="spellEnd"/>
      <w:r w:rsidRPr="006F1CD4">
        <w:rPr>
          <w:rFonts w:asciiTheme="majorHAnsi" w:eastAsia="Times New Roman" w:hAnsiTheme="majorHAnsi" w:cs="Times New Roman"/>
          <w:color w:val="000000"/>
          <w:sz w:val="24"/>
          <w:szCs w:val="24"/>
          <w:lang w:eastAsia="pl-PL"/>
        </w:rPr>
        <w:t xml:space="preserve"> celu wykazania spełniania warunku udziału w postępowaniu dotyczącego braku podstaw do wykluczenia z postępowania o udzielenie zamówienia należy złożyć następujące dokumenty: 1) oświadczenie, że w stosunku do Wykonawcy nie otwarto likwidacji, jak też nie ogłoszono upadłości (wg wzoru stanowiącego załącznik 7 do SIWZ); 2) aktualny odpis z właściwego rejestru lub centralnej ewidencji i informacji o działalności gospodarczej, jeżeli odrębne przepisy wymagają wpisu do rejestru lub ewidencji, w celu potwierdzenia braku podstaw wykluczenia na podstawie art. 24 ust.5 pkt. 1 ustawy. 3)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przetargowych; 4) aktualne zaświadczenie właściwego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przetargowych; 5) aktualną informację z Krajowego Rejestru Karnego w zakresie określonym w art. 24 ust. 1 </w:t>
      </w:r>
      <w:proofErr w:type="spellStart"/>
      <w:r w:rsidRPr="006F1CD4">
        <w:rPr>
          <w:rFonts w:asciiTheme="majorHAnsi" w:eastAsia="Times New Roman" w:hAnsiTheme="majorHAnsi" w:cs="Times New Roman"/>
          <w:color w:val="000000"/>
          <w:sz w:val="24"/>
          <w:szCs w:val="24"/>
          <w:lang w:eastAsia="pl-PL"/>
        </w:rPr>
        <w:t>pkt</w:t>
      </w:r>
      <w:proofErr w:type="spellEnd"/>
      <w:r w:rsidRPr="006F1CD4">
        <w:rPr>
          <w:rFonts w:asciiTheme="majorHAnsi" w:eastAsia="Times New Roman" w:hAnsiTheme="majorHAnsi" w:cs="Times New Roman"/>
          <w:color w:val="000000"/>
          <w:sz w:val="24"/>
          <w:szCs w:val="24"/>
          <w:lang w:eastAsia="pl-PL"/>
        </w:rPr>
        <w:t xml:space="preserve"> 4-8 ustawy, wystawioną nie wcześniej niż 6 miesięcy przed upływem terminu składania ofert przetargowych; 6) aktualną informację z Krajowego Rejestru Karnego w zakresie określonym w art. 24 ust.1 </w:t>
      </w:r>
      <w:proofErr w:type="spellStart"/>
      <w:r w:rsidRPr="006F1CD4">
        <w:rPr>
          <w:rFonts w:asciiTheme="majorHAnsi" w:eastAsia="Times New Roman" w:hAnsiTheme="majorHAnsi" w:cs="Times New Roman"/>
          <w:color w:val="000000"/>
          <w:sz w:val="24"/>
          <w:szCs w:val="24"/>
          <w:lang w:eastAsia="pl-PL"/>
        </w:rPr>
        <w:t>pkt</w:t>
      </w:r>
      <w:proofErr w:type="spellEnd"/>
      <w:r w:rsidRPr="006F1CD4">
        <w:rPr>
          <w:rFonts w:asciiTheme="majorHAnsi" w:eastAsia="Times New Roman" w:hAnsiTheme="majorHAnsi" w:cs="Times New Roman"/>
          <w:color w:val="000000"/>
          <w:sz w:val="24"/>
          <w:szCs w:val="24"/>
          <w:lang w:eastAsia="pl-PL"/>
        </w:rPr>
        <w:t xml:space="preserve"> 9 ustawy, wystawioną nie wcześniej niż 6 miesięcy przed upływem terminu składania ofert przetargowych;</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b/>
          <w:bCs/>
          <w:color w:val="000000"/>
          <w:sz w:val="24"/>
          <w:szCs w:val="24"/>
          <w:lang w:eastAsia="pl-PL"/>
        </w:rPr>
        <w:t xml:space="preserve">III.5) WYKAZ OŚWIADCZEŃ LUB DOKUMENTÓW SKŁADANYCH PRZEZ WYKONAWCĘ W POSTĘPOWANIU NA WEZWANIE ZAMAWIAJACEGO W CELU </w:t>
      </w:r>
      <w:r w:rsidRPr="006F1CD4">
        <w:rPr>
          <w:rFonts w:asciiTheme="majorHAnsi" w:eastAsia="Times New Roman" w:hAnsiTheme="majorHAnsi" w:cs="Times New Roman"/>
          <w:b/>
          <w:bCs/>
          <w:color w:val="000000"/>
          <w:sz w:val="24"/>
          <w:szCs w:val="24"/>
          <w:lang w:eastAsia="pl-PL"/>
        </w:rPr>
        <w:lastRenderedPageBreak/>
        <w:t>POTWIERDZENIA OKOLICZNOŚCI, O KTÓRYCH MOWA W ART. 25 UST. 1 PKT 1 USTAWY PZP </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b/>
          <w:bCs/>
          <w:color w:val="000000"/>
          <w:sz w:val="24"/>
          <w:szCs w:val="24"/>
          <w:lang w:eastAsia="pl-PL"/>
        </w:rPr>
        <w:t>III.5.1) W ZAKRESIE SPEŁNIANIA WARUNKÓW UDZIAŁU W POSTĘPOWANIU:</w:t>
      </w:r>
      <w:r w:rsidRPr="006F1CD4">
        <w:rPr>
          <w:rFonts w:asciiTheme="majorHAnsi" w:eastAsia="Times New Roman" w:hAnsiTheme="majorHAnsi" w:cs="Times New Roman"/>
          <w:color w:val="000000"/>
          <w:sz w:val="24"/>
          <w:szCs w:val="24"/>
          <w:lang w:eastAsia="pl-PL"/>
        </w:rPr>
        <w:t> </w:t>
      </w:r>
      <w:r w:rsidRPr="006F1CD4">
        <w:rPr>
          <w:rFonts w:asciiTheme="majorHAnsi" w:eastAsia="Times New Roman" w:hAnsiTheme="majorHAnsi" w:cs="Times New Roman"/>
          <w:color w:val="000000"/>
          <w:sz w:val="24"/>
          <w:szCs w:val="24"/>
          <w:lang w:eastAsia="pl-PL"/>
        </w:rPr>
        <w:br/>
        <w:t xml:space="preserve">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 25 ust. 1 ustawy. 1) Odpisu z właściwego rejestru lub z centralnej ewidencji i informacji o działalności gospodarczej, jeżeli odrębne przepisy wymagają wpisu do rejestru lub ewidencji w celu potwierdzenia braku podstaw wykluczenia na podstawie art. 24 ust.5 pkt. 1 ustawy. 2) opłaconą polisę, a w przypadku jej braku, inny dokument potwierdzający, że wykonawca jest ubezpieczony od odpowiedzialności cywilnej w zakresie prowadzonej działalności związanej z przedmiotem zamówienia, na kwotę 500 000 zł za jedno zdarzenie, na okres nie krótszy niż wymagalny okres realizacji umowy. 3) informację banku lub spółdzielczej kasy oszczędnościowo – kredytowej potwierdzającą wysokość posiadanych środków finansowych lub zdolność kredytową wykonawcy, w kwocie co najmniej 250 000 zł, wystawioną nie wcześniej niż 3 miesiące przed upływem terminu składania ofert przetargowych; 4. Wykonawca powołujący się przy wykazywaniu spełnienia warunków udziału w postępowaniu na wiedzę i doświadczenie, potencjał techniczny, osoby zdolne do wykonania zamówienia lub zdolności finansowe i ekonomiczne innych podmiotów, niezależnie od charakteru prawnego łączących go z nimi stosunków,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 2)wykaz robót budowlanych wykonanych w okresie ostatnich trzech lat przed upływem terminu składania ofert, a jeżeli okres prowadzenia działalności jest krótszy - w tym okresie, wraz z podaniem ich zakresu rzeczowego, wartości, daty i miejsca wykonania oraz dowodów poświadczających, że zostały wykonane zgodnie z zasadami sztuki budowlanej i prawidłowo ukończone (wykaz należy sporządzić według załącznika nr 5 do SIWZ); 3)wykazu osób niezbędnych do realizacji zamówienia, którymi Wykonawca będzie </w:t>
      </w:r>
      <w:r w:rsidRPr="006F1CD4">
        <w:rPr>
          <w:rFonts w:asciiTheme="majorHAnsi" w:eastAsia="Times New Roman" w:hAnsiTheme="majorHAnsi" w:cs="Times New Roman"/>
          <w:color w:val="000000"/>
          <w:sz w:val="24"/>
          <w:szCs w:val="24"/>
          <w:lang w:eastAsia="pl-PL"/>
        </w:rPr>
        <w:lastRenderedPageBreak/>
        <w:t>dysponował przy realizacji zamówienia a w szczególności kierownika budowy– koordynatora wszelkich prac budowlanych, który posiada uprawnienia budowlane do wykonywania samodzielnych funkcji technicznych w budownictwie w rozumieniu ustawy z dnia 7 lipca 1994r, Prawo Budowlane.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III.5.2) W ZAKRESIE KRYTERIÓW SELEKCJI:</w:t>
      </w:r>
      <w:r w:rsidRPr="006F1CD4">
        <w:rPr>
          <w:rFonts w:asciiTheme="majorHAnsi" w:eastAsia="Times New Roman" w:hAnsiTheme="majorHAnsi" w:cs="Times New Roman"/>
          <w:color w:val="000000"/>
          <w:sz w:val="24"/>
          <w:szCs w:val="24"/>
          <w:lang w:eastAsia="pl-PL"/>
        </w:rPr>
        <w:t> </w:t>
      </w:r>
      <w:r w:rsidRPr="006F1CD4">
        <w:rPr>
          <w:rFonts w:asciiTheme="majorHAnsi" w:eastAsia="Times New Roman" w:hAnsiTheme="majorHAnsi" w:cs="Times New Roman"/>
          <w:color w:val="000000"/>
          <w:sz w:val="24"/>
          <w:szCs w:val="24"/>
          <w:lang w:eastAsia="pl-PL"/>
        </w:rPr>
        <w:br/>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 </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t xml:space="preserve">Wykonawca, który proponuje </w:t>
      </w:r>
      <w:proofErr w:type="spellStart"/>
      <w:r w:rsidRPr="006F1CD4">
        <w:rPr>
          <w:rFonts w:asciiTheme="majorHAnsi" w:eastAsia="Times New Roman" w:hAnsiTheme="majorHAnsi" w:cs="Times New Roman"/>
          <w:color w:val="000000"/>
          <w:sz w:val="24"/>
          <w:szCs w:val="24"/>
          <w:lang w:eastAsia="pl-PL"/>
        </w:rPr>
        <w:t>rozwiazania</w:t>
      </w:r>
      <w:proofErr w:type="spellEnd"/>
      <w:r w:rsidRPr="006F1CD4">
        <w:rPr>
          <w:rFonts w:asciiTheme="majorHAnsi" w:eastAsia="Times New Roman" w:hAnsiTheme="majorHAnsi" w:cs="Times New Roman"/>
          <w:color w:val="000000"/>
          <w:sz w:val="24"/>
          <w:szCs w:val="24"/>
          <w:lang w:eastAsia="pl-PL"/>
        </w:rPr>
        <w:t xml:space="preserve"> „równoważne” w stosunku do przedmiotu zamówienia jest obowiązany wykazać, że oferowane przez niego roboty budowlane (urządzenia, materiały) spełniają wymagania określone przez zamawiającego w SIWZ w rozdziale 3 ust 6 i ust 7.</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b/>
          <w:bCs/>
          <w:color w:val="000000"/>
          <w:sz w:val="24"/>
          <w:szCs w:val="24"/>
          <w:lang w:eastAsia="pl-PL"/>
        </w:rPr>
        <w:t xml:space="preserve">III.7) INNE DOKUMENTY NIE WYMIENIONE W </w:t>
      </w:r>
      <w:proofErr w:type="spellStart"/>
      <w:r w:rsidRPr="006F1CD4">
        <w:rPr>
          <w:rFonts w:asciiTheme="majorHAnsi" w:eastAsia="Times New Roman" w:hAnsiTheme="majorHAnsi" w:cs="Times New Roman"/>
          <w:b/>
          <w:bCs/>
          <w:color w:val="000000"/>
          <w:sz w:val="24"/>
          <w:szCs w:val="24"/>
          <w:lang w:eastAsia="pl-PL"/>
        </w:rPr>
        <w:t>pkt</w:t>
      </w:r>
      <w:proofErr w:type="spellEnd"/>
      <w:r w:rsidRPr="006F1CD4">
        <w:rPr>
          <w:rFonts w:asciiTheme="majorHAnsi" w:eastAsia="Times New Roman" w:hAnsiTheme="majorHAnsi" w:cs="Times New Roman"/>
          <w:b/>
          <w:bCs/>
          <w:color w:val="000000"/>
          <w:sz w:val="24"/>
          <w:szCs w:val="24"/>
          <w:lang w:eastAsia="pl-PL"/>
        </w:rPr>
        <w:t xml:space="preserve"> III.3) - III.6)</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t>1) Wypełniony Formularz oferty. 2) Harmonogram robót 3) Dowód wpłaty wadium. 4) Pełnomocnictwo osób podpisujących ofertę do podejmowania zobowiązań w imieniu Wykonawcy składającego ofertę o ile osoba reprezentująca Wykonawcę w postępowaniu o udzielenie zamówienia nie jest wskazana jako upoważniona do jej reprezentacji we właściwym rejestrze. Zamawiający wymaga przedłożenia oryginału pełnomocnictwa lub kopii poświadczonej za zgodność z oryginałem przez notariusza. Pełnomocnictwo winno wskazywać datę jego wystawienia oraz okres, na które zostało udzielone. 5) Zobowiązanie podmiotów do oddania Wykonawcy do dyspozycji niezbędnych zasobów na potrzeby realizacji zamówienia (Jeżeli dotyczy -wzór stanowi załącznik nr 8 do SIWZ.</w:t>
      </w:r>
    </w:p>
    <w:p w:rsidR="006F1CD4" w:rsidRPr="006F1CD4" w:rsidRDefault="006F1CD4" w:rsidP="006F1CD4">
      <w:pPr>
        <w:spacing w:after="0" w:line="450" w:lineRule="atLeast"/>
        <w:rPr>
          <w:rFonts w:asciiTheme="majorHAnsi" w:eastAsia="Times New Roman" w:hAnsiTheme="majorHAnsi" w:cs="Times New Roman"/>
          <w:b/>
          <w:bCs/>
          <w:color w:val="000000"/>
          <w:sz w:val="24"/>
          <w:szCs w:val="24"/>
          <w:lang w:eastAsia="pl-PL"/>
        </w:rPr>
      </w:pPr>
      <w:r w:rsidRPr="006F1CD4">
        <w:rPr>
          <w:rFonts w:asciiTheme="majorHAnsi" w:eastAsia="Times New Roman" w:hAnsiTheme="majorHAnsi" w:cs="Times New Roman"/>
          <w:b/>
          <w:bCs/>
          <w:color w:val="000000"/>
          <w:sz w:val="24"/>
          <w:szCs w:val="24"/>
          <w:u w:val="single"/>
          <w:lang w:eastAsia="pl-PL"/>
        </w:rPr>
        <w:t>SEKCJA IV: PROCEDURA</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b/>
          <w:bCs/>
          <w:color w:val="000000"/>
          <w:sz w:val="24"/>
          <w:szCs w:val="24"/>
          <w:lang w:eastAsia="pl-PL"/>
        </w:rPr>
        <w:t>IV.1) OPIS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IV.1.1) Tryb udzielenia zamówienia: </w:t>
      </w:r>
      <w:r w:rsidRPr="006F1CD4">
        <w:rPr>
          <w:rFonts w:asciiTheme="majorHAnsi" w:eastAsia="Times New Roman" w:hAnsiTheme="majorHAnsi" w:cs="Times New Roman"/>
          <w:color w:val="000000"/>
          <w:sz w:val="24"/>
          <w:szCs w:val="24"/>
          <w:lang w:eastAsia="pl-PL"/>
        </w:rPr>
        <w:t>Przetarg nieograniczony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IV.1.2) Zamawiający żąda wniesienia wadium:</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t>Tak </w:t>
      </w:r>
      <w:r w:rsidRPr="006F1CD4">
        <w:rPr>
          <w:rFonts w:asciiTheme="majorHAnsi" w:eastAsia="Times New Roman" w:hAnsiTheme="majorHAnsi" w:cs="Times New Roman"/>
          <w:color w:val="000000"/>
          <w:sz w:val="24"/>
          <w:szCs w:val="24"/>
          <w:lang w:eastAsia="pl-PL"/>
        </w:rPr>
        <w:br/>
        <w:t>Informacja na temat wadium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lastRenderedPageBreak/>
        <w:t xml:space="preserve">Składając ofertę każdy Wykonawca zobowiązany jest wnieść wadium w wysokości: 25 000 zł. 1. Wadium można wnieść w :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w:t>
      </w:r>
      <w:proofErr w:type="spellStart"/>
      <w:r w:rsidRPr="006F1CD4">
        <w:rPr>
          <w:rFonts w:asciiTheme="majorHAnsi" w:eastAsia="Times New Roman" w:hAnsiTheme="majorHAnsi" w:cs="Times New Roman"/>
          <w:color w:val="000000"/>
          <w:sz w:val="24"/>
          <w:szCs w:val="24"/>
          <w:lang w:eastAsia="pl-PL"/>
        </w:rPr>
        <w:t>pkt</w:t>
      </w:r>
      <w:proofErr w:type="spellEnd"/>
      <w:r w:rsidRPr="006F1CD4">
        <w:rPr>
          <w:rFonts w:asciiTheme="majorHAnsi" w:eastAsia="Times New Roman" w:hAnsiTheme="majorHAnsi" w:cs="Times New Roman"/>
          <w:color w:val="000000"/>
          <w:sz w:val="24"/>
          <w:szCs w:val="24"/>
          <w:lang w:eastAsia="pl-PL"/>
        </w:rPr>
        <w:t xml:space="preserve"> 2 ustawy z dnia 9 listopada 2000 r. o utworzeniu Polskiej Agencji Rozwoju Przedsiębiorczości /Dz. U. Nr 109 poz. 1158, z </w:t>
      </w:r>
      <w:proofErr w:type="spellStart"/>
      <w:r w:rsidRPr="006F1CD4">
        <w:rPr>
          <w:rFonts w:asciiTheme="majorHAnsi" w:eastAsia="Times New Roman" w:hAnsiTheme="majorHAnsi" w:cs="Times New Roman"/>
          <w:color w:val="000000"/>
          <w:sz w:val="24"/>
          <w:szCs w:val="24"/>
          <w:lang w:eastAsia="pl-PL"/>
        </w:rPr>
        <w:t>późn</w:t>
      </w:r>
      <w:proofErr w:type="spellEnd"/>
      <w:r w:rsidRPr="006F1CD4">
        <w:rPr>
          <w:rFonts w:asciiTheme="majorHAnsi" w:eastAsia="Times New Roman" w:hAnsiTheme="majorHAnsi" w:cs="Times New Roman"/>
          <w:color w:val="000000"/>
          <w:sz w:val="24"/>
          <w:szCs w:val="24"/>
          <w:lang w:eastAsia="pl-PL"/>
        </w:rPr>
        <w:t xml:space="preserve">. zm. /. 2. Wadium wnoszone w formie pieniężnej należy wpłacić na rachunek Zamawiającego: Bank Zachodni WBK S.A. nr 46 1500 1634 1216 3002 0887 0000 z dopiskiem „Przetarg –na przebudowę pomieszczeń budynku przy ul. Focha „ 3. Wadium wnoszone w innej formie niż pieniężna należy złożyć do siedziby Zamawiającego Administracja Szpitala bud. 15 – Sekretariat Szpitala pokój 10 do dnia otwarcia ofert do godziny składania ofert. Natomiast do oferty należy dołączyć kserokopię poświadczoną za zgodność z oryginałem. Wniesione wadium musi zabezpieczyć cały okres związania ofertą. 4. Zamawiający zwraca wadium wszystkim wykonawcom niezwłocznie po wyborze oferty najkorzystniejszej lub unieważnieniu postępowania, z wyjątkiem wykonawcy, którego oferta została wybrana jako najkorzystniejsza, z zastrzeżeniem ust. 4a ustawy </w:t>
      </w:r>
      <w:proofErr w:type="spellStart"/>
      <w:r w:rsidRPr="006F1CD4">
        <w:rPr>
          <w:rFonts w:asciiTheme="majorHAnsi" w:eastAsia="Times New Roman" w:hAnsiTheme="majorHAnsi" w:cs="Times New Roman"/>
          <w:color w:val="000000"/>
          <w:sz w:val="24"/>
          <w:szCs w:val="24"/>
          <w:lang w:eastAsia="pl-PL"/>
        </w:rPr>
        <w:t>pzp</w:t>
      </w:r>
      <w:proofErr w:type="spellEnd"/>
      <w:r w:rsidRPr="006F1CD4">
        <w:rPr>
          <w:rFonts w:asciiTheme="majorHAnsi" w:eastAsia="Times New Roman" w:hAnsiTheme="majorHAnsi" w:cs="Times New Roman"/>
          <w:color w:val="000000"/>
          <w:sz w:val="24"/>
          <w:szCs w:val="24"/>
          <w:lang w:eastAsia="pl-PL"/>
        </w:rPr>
        <w:t xml:space="preserve">. 5. Wykonawcy, którego oferta została wybrana jako najkorzystniejsza, zmawiający zwraca wadium niezwłocznie po zawarciu umowy w sprawie zamówienia publicznego oraz wniesieniu zabezpieczenia należytego wykonania umowy, jeżeli jego wniesienia żądano. 6. Zamawiający zwraca niezwłocznie wadium, na wniosek wykonawcy, który wycofał ofertę przed upływem terminu składania ofert. 7. Wykonawca, który nie wniesie wadium na zasadach określonych w SIWZ zostanie wykluczony z postępowania. 8. Zamawiający zatrzymuje wadium wraz z odsetkami, jeżeli Wykonawca w odpowiedzi na wezwanie, o którym mowa w art. 26 ust. 3 ustawy </w:t>
      </w:r>
      <w:proofErr w:type="spellStart"/>
      <w:r w:rsidRPr="006F1CD4">
        <w:rPr>
          <w:rFonts w:asciiTheme="majorHAnsi" w:eastAsia="Times New Roman" w:hAnsiTheme="majorHAnsi" w:cs="Times New Roman"/>
          <w:color w:val="000000"/>
          <w:sz w:val="24"/>
          <w:szCs w:val="24"/>
          <w:lang w:eastAsia="pl-PL"/>
        </w:rPr>
        <w:t>Pzp</w:t>
      </w:r>
      <w:proofErr w:type="spellEnd"/>
      <w:r w:rsidRPr="006F1CD4">
        <w:rPr>
          <w:rFonts w:asciiTheme="majorHAnsi" w:eastAsia="Times New Roman" w:hAnsiTheme="majorHAnsi" w:cs="Times New Roman"/>
          <w:color w:val="000000"/>
          <w:sz w:val="24"/>
          <w:szCs w:val="24"/>
          <w:lang w:eastAsia="pl-PL"/>
        </w:rPr>
        <w:t xml:space="preserve">, z przyczyn leżących po jego stronie, nie złożył dokumentów lub oświadczeń, o których mowa w art. 25 ust. 1, pełnomocnictw, listy podmiotów należących do tej samej grupy kapitałowej, o której mowa w art. 24 ust. 2 </w:t>
      </w:r>
      <w:proofErr w:type="spellStart"/>
      <w:r w:rsidRPr="006F1CD4">
        <w:rPr>
          <w:rFonts w:asciiTheme="majorHAnsi" w:eastAsia="Times New Roman" w:hAnsiTheme="majorHAnsi" w:cs="Times New Roman"/>
          <w:color w:val="000000"/>
          <w:sz w:val="24"/>
          <w:szCs w:val="24"/>
          <w:lang w:eastAsia="pl-PL"/>
        </w:rPr>
        <w:t>pkt</w:t>
      </w:r>
      <w:proofErr w:type="spellEnd"/>
      <w:r w:rsidRPr="006F1CD4">
        <w:rPr>
          <w:rFonts w:asciiTheme="majorHAnsi" w:eastAsia="Times New Roman" w:hAnsiTheme="majorHAnsi" w:cs="Times New Roman"/>
          <w:color w:val="000000"/>
          <w:sz w:val="24"/>
          <w:szCs w:val="24"/>
          <w:lang w:eastAsia="pl-PL"/>
        </w:rPr>
        <w:t xml:space="preserve"> 5, lub informacji o tym, że nie należy do grupy kapitałowej, lub nie wyraził zgody na poprawienie omyłki, o której mowa w art. 87 ust. 2 </w:t>
      </w:r>
      <w:proofErr w:type="spellStart"/>
      <w:r w:rsidRPr="006F1CD4">
        <w:rPr>
          <w:rFonts w:asciiTheme="majorHAnsi" w:eastAsia="Times New Roman" w:hAnsiTheme="majorHAnsi" w:cs="Times New Roman"/>
          <w:color w:val="000000"/>
          <w:sz w:val="24"/>
          <w:szCs w:val="24"/>
          <w:lang w:eastAsia="pl-PL"/>
        </w:rPr>
        <w:t>pkt</w:t>
      </w:r>
      <w:proofErr w:type="spellEnd"/>
      <w:r w:rsidRPr="006F1CD4">
        <w:rPr>
          <w:rFonts w:asciiTheme="majorHAnsi" w:eastAsia="Times New Roman" w:hAnsiTheme="majorHAnsi" w:cs="Times New Roman"/>
          <w:color w:val="000000"/>
          <w:sz w:val="24"/>
          <w:szCs w:val="24"/>
          <w:lang w:eastAsia="pl-PL"/>
        </w:rPr>
        <w:t xml:space="preserve"> 3, co powodowało brak możliwości wybrania oferty złożonej przez Wykonawcę jako najkorzystniejszej. 9. Zamawiający zatrzymuje wadium wraz z odsetkami, w </w:t>
      </w:r>
      <w:r w:rsidRPr="006F1CD4">
        <w:rPr>
          <w:rFonts w:asciiTheme="majorHAnsi" w:eastAsia="Times New Roman" w:hAnsiTheme="majorHAnsi" w:cs="Times New Roman"/>
          <w:color w:val="000000"/>
          <w:sz w:val="24"/>
          <w:szCs w:val="24"/>
          <w:lang w:eastAsia="pl-PL"/>
        </w:rPr>
        <w:lastRenderedPageBreak/>
        <w:t>przypadkach określonych w art. 46 ust. 5 ustawy jeżeli Wykonawca, którego oferta została wybrana: a) odmówił podpisania umowy w sprawie zamówienia publicznego na warunkach określonych w ofercie, b) zawarcie umowy w sprawie zamówienia publicznego stało się niemożliwe z przyczyn leżących po stronie Wykonawcy.</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IV.1.3) Przewiduje się udzielenie zaliczek na poczet wykonania zamówienia:</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t>Nie </w:t>
      </w:r>
      <w:r w:rsidRPr="006F1CD4">
        <w:rPr>
          <w:rFonts w:asciiTheme="majorHAnsi" w:eastAsia="Times New Roman" w:hAnsiTheme="majorHAnsi" w:cs="Times New Roman"/>
          <w:color w:val="000000"/>
          <w:sz w:val="24"/>
          <w:szCs w:val="24"/>
          <w:lang w:eastAsia="pl-PL"/>
        </w:rPr>
        <w:br/>
        <w:t>Należy podać informacje na temat udzielania zaliczek: </w:t>
      </w:r>
      <w:r w:rsidRPr="006F1CD4">
        <w:rPr>
          <w:rFonts w:asciiTheme="majorHAnsi" w:eastAsia="Times New Roman" w:hAnsiTheme="majorHAnsi" w:cs="Times New Roman"/>
          <w:color w:val="000000"/>
          <w:sz w:val="24"/>
          <w:szCs w:val="24"/>
          <w:lang w:eastAsia="pl-PL"/>
        </w:rPr>
        <w:br/>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IV.1.4) Wymaga się złożenia ofert w postaci katalogów elektronicznych lub dołączenia do ofert katalogów elektronicznych:</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t>Nie </w:t>
      </w:r>
      <w:r w:rsidRPr="006F1CD4">
        <w:rPr>
          <w:rFonts w:asciiTheme="majorHAnsi" w:eastAsia="Times New Roman" w:hAnsiTheme="majorHAnsi" w:cs="Times New Roman"/>
          <w:color w:val="000000"/>
          <w:sz w:val="24"/>
          <w:szCs w:val="24"/>
          <w:lang w:eastAsia="pl-PL"/>
        </w:rPr>
        <w:br/>
        <w:t>Dopuszcza się złożenie ofert w postaci katalogów elektronicznych lub dołączenia do ofert katalogów elektronicznych: </w:t>
      </w:r>
      <w:r w:rsidRPr="006F1CD4">
        <w:rPr>
          <w:rFonts w:asciiTheme="majorHAnsi" w:eastAsia="Times New Roman" w:hAnsiTheme="majorHAnsi" w:cs="Times New Roman"/>
          <w:color w:val="000000"/>
          <w:sz w:val="24"/>
          <w:szCs w:val="24"/>
          <w:lang w:eastAsia="pl-PL"/>
        </w:rPr>
        <w:br/>
        <w:t>Nie </w:t>
      </w:r>
      <w:r w:rsidRPr="006F1CD4">
        <w:rPr>
          <w:rFonts w:asciiTheme="majorHAnsi" w:eastAsia="Times New Roman" w:hAnsiTheme="majorHAnsi" w:cs="Times New Roman"/>
          <w:color w:val="000000"/>
          <w:sz w:val="24"/>
          <w:szCs w:val="24"/>
          <w:lang w:eastAsia="pl-PL"/>
        </w:rPr>
        <w:br/>
        <w:t>Informacje dodatkowe: </w:t>
      </w:r>
      <w:r w:rsidRPr="006F1CD4">
        <w:rPr>
          <w:rFonts w:asciiTheme="majorHAnsi" w:eastAsia="Times New Roman" w:hAnsiTheme="majorHAnsi" w:cs="Times New Roman"/>
          <w:color w:val="000000"/>
          <w:sz w:val="24"/>
          <w:szCs w:val="24"/>
          <w:lang w:eastAsia="pl-PL"/>
        </w:rPr>
        <w:br/>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IV.1.5.) Wymaga się złożenia oferty wariantowej:</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t>Nie </w:t>
      </w:r>
      <w:r w:rsidRPr="006F1CD4">
        <w:rPr>
          <w:rFonts w:asciiTheme="majorHAnsi" w:eastAsia="Times New Roman" w:hAnsiTheme="majorHAnsi" w:cs="Times New Roman"/>
          <w:color w:val="000000"/>
          <w:sz w:val="24"/>
          <w:szCs w:val="24"/>
          <w:lang w:eastAsia="pl-PL"/>
        </w:rPr>
        <w:br/>
        <w:t>Dopuszcza się złożenie oferty wariantowej </w:t>
      </w:r>
      <w:r w:rsidRPr="006F1CD4">
        <w:rPr>
          <w:rFonts w:asciiTheme="majorHAnsi" w:eastAsia="Times New Roman" w:hAnsiTheme="majorHAnsi" w:cs="Times New Roman"/>
          <w:color w:val="000000"/>
          <w:sz w:val="24"/>
          <w:szCs w:val="24"/>
          <w:lang w:eastAsia="pl-PL"/>
        </w:rPr>
        <w:br/>
        <w:t>Nie </w:t>
      </w:r>
      <w:r w:rsidRPr="006F1CD4">
        <w:rPr>
          <w:rFonts w:asciiTheme="majorHAnsi" w:eastAsia="Times New Roman" w:hAnsiTheme="majorHAnsi" w:cs="Times New Roman"/>
          <w:color w:val="000000"/>
          <w:sz w:val="24"/>
          <w:szCs w:val="24"/>
          <w:lang w:eastAsia="pl-PL"/>
        </w:rPr>
        <w:br/>
        <w:t>Złożenie oferty wariantowej dopuszcza się tylko z jednoczesnym złożeniem oferty zasadniczej: </w:t>
      </w:r>
      <w:r w:rsidRPr="006F1CD4">
        <w:rPr>
          <w:rFonts w:asciiTheme="majorHAnsi" w:eastAsia="Times New Roman" w:hAnsiTheme="majorHAnsi" w:cs="Times New Roman"/>
          <w:color w:val="000000"/>
          <w:sz w:val="24"/>
          <w:szCs w:val="24"/>
          <w:lang w:eastAsia="pl-PL"/>
        </w:rPr>
        <w:br/>
        <w:t>Nie</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IV.1.6) Przewidywana liczba wykonawców, którzy zostaną zaproszeni do udziału w postępowaniu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i/>
          <w:iCs/>
          <w:color w:val="000000"/>
          <w:sz w:val="24"/>
          <w:szCs w:val="24"/>
          <w:lang w:eastAsia="pl-PL"/>
        </w:rPr>
        <w:t>(przetarg ograniczony, negocjacje z ogłoszeniem, dialog konkurencyjny, partnerstwo innowacyjne)</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lastRenderedPageBreak/>
        <w:t>Liczba wykonawców   </w:t>
      </w:r>
      <w:r w:rsidRPr="006F1CD4">
        <w:rPr>
          <w:rFonts w:asciiTheme="majorHAnsi" w:eastAsia="Times New Roman" w:hAnsiTheme="majorHAnsi" w:cs="Times New Roman"/>
          <w:color w:val="000000"/>
          <w:sz w:val="24"/>
          <w:szCs w:val="24"/>
          <w:lang w:eastAsia="pl-PL"/>
        </w:rPr>
        <w:br/>
        <w:t>Przewidywana minimalna liczba wykonawców </w:t>
      </w:r>
      <w:r w:rsidRPr="006F1CD4">
        <w:rPr>
          <w:rFonts w:asciiTheme="majorHAnsi" w:eastAsia="Times New Roman" w:hAnsiTheme="majorHAnsi" w:cs="Times New Roman"/>
          <w:color w:val="000000"/>
          <w:sz w:val="24"/>
          <w:szCs w:val="24"/>
          <w:lang w:eastAsia="pl-PL"/>
        </w:rPr>
        <w:br/>
        <w:t>Maksymalna liczba wykonawców   </w:t>
      </w:r>
      <w:r w:rsidRPr="006F1CD4">
        <w:rPr>
          <w:rFonts w:asciiTheme="majorHAnsi" w:eastAsia="Times New Roman" w:hAnsiTheme="majorHAnsi" w:cs="Times New Roman"/>
          <w:color w:val="000000"/>
          <w:sz w:val="24"/>
          <w:szCs w:val="24"/>
          <w:lang w:eastAsia="pl-PL"/>
        </w:rPr>
        <w:br/>
        <w:t>Kryteria selekcji wykonawców: </w:t>
      </w:r>
      <w:r w:rsidRPr="006F1CD4">
        <w:rPr>
          <w:rFonts w:asciiTheme="majorHAnsi" w:eastAsia="Times New Roman" w:hAnsiTheme="majorHAnsi" w:cs="Times New Roman"/>
          <w:color w:val="000000"/>
          <w:sz w:val="24"/>
          <w:szCs w:val="24"/>
          <w:lang w:eastAsia="pl-PL"/>
        </w:rPr>
        <w:br/>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IV.1.7) Informacje na temat umowy ramowej lub dynamicznego systemu zakupów:</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t>Umowa ramowa będzie zawarta: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t>Czy przewiduje się ograniczenie liczby uczestników umowy ramowej: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t>Przewidziana maksymalna liczba uczestników umowy ramowej: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t>Informacje dodatkowe: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t>Zamówienie obejmuje ustanowienie dynamicznego systemu zakupów: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t>Adres strony internetowej, na której będą zamieszczone dodatkowe informacje dotyczące dynamicznego systemu zakupów: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t>Informacje dodatkowe: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t>W ramach umowy ramowej/dynamicznego systemu zakupów dopuszcza się złożenie ofert w formie katalogów elektronicznych: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t>Przewiduje się pobranie ze złożonych katalogów elektronicznych informacji potrzebnych do sporządzenia ofert w ramach umowy ramowej/dynamicznego systemu zakupów: </w:t>
      </w:r>
      <w:r w:rsidRPr="006F1CD4">
        <w:rPr>
          <w:rFonts w:asciiTheme="majorHAnsi" w:eastAsia="Times New Roman" w:hAnsiTheme="majorHAnsi" w:cs="Times New Roman"/>
          <w:color w:val="000000"/>
          <w:sz w:val="24"/>
          <w:szCs w:val="24"/>
          <w:lang w:eastAsia="pl-PL"/>
        </w:rPr>
        <w:br/>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IV.1.8) Aukcja elektroniczna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lastRenderedPageBreak/>
        <w:t>Przewidziane jest przeprowadzenie aukcji elektronicznej </w:t>
      </w:r>
      <w:r w:rsidRPr="006F1CD4">
        <w:rPr>
          <w:rFonts w:asciiTheme="majorHAnsi" w:eastAsia="Times New Roman" w:hAnsiTheme="majorHAnsi" w:cs="Times New Roman"/>
          <w:i/>
          <w:iCs/>
          <w:color w:val="000000"/>
          <w:sz w:val="24"/>
          <w:szCs w:val="24"/>
          <w:lang w:eastAsia="pl-PL"/>
        </w:rPr>
        <w:t>(przetarg nieograniczony, przetarg ograniczony, negocjacje z ogłoszeniem) </w:t>
      </w:r>
      <w:r w:rsidRPr="006F1CD4">
        <w:rPr>
          <w:rFonts w:asciiTheme="majorHAnsi" w:eastAsia="Times New Roman" w:hAnsiTheme="majorHAnsi" w:cs="Times New Roman"/>
          <w:color w:val="000000"/>
          <w:sz w:val="24"/>
          <w:szCs w:val="24"/>
          <w:lang w:eastAsia="pl-PL"/>
        </w:rPr>
        <w:br/>
        <w:t>Należy podać adres strony internetowej, na której aukcja będzie prowadzona: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Należy wskazać elementy, których wartości będą przedmiotem aukcji elektronicznej: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Przewiduje się ograniczenia co do przedstawionych wartości, wynikające z opisu przedmiotu zamówienia:</w:t>
      </w:r>
      <w:r w:rsidRPr="006F1CD4">
        <w:rPr>
          <w:rFonts w:asciiTheme="majorHAnsi" w:eastAsia="Times New Roman" w:hAnsiTheme="majorHAnsi" w:cs="Times New Roman"/>
          <w:color w:val="000000"/>
          <w:sz w:val="24"/>
          <w:szCs w:val="24"/>
          <w:lang w:eastAsia="pl-PL"/>
        </w:rPr>
        <w:t>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t>Należy podać, które informacje zostaną udostępnione wykonawcom w trakcie aukcji elektronicznej oraz jaki będzie termin ich udostępnienia: </w:t>
      </w:r>
      <w:r w:rsidRPr="006F1CD4">
        <w:rPr>
          <w:rFonts w:asciiTheme="majorHAnsi" w:eastAsia="Times New Roman" w:hAnsiTheme="majorHAnsi" w:cs="Times New Roman"/>
          <w:color w:val="000000"/>
          <w:sz w:val="24"/>
          <w:szCs w:val="24"/>
          <w:lang w:eastAsia="pl-PL"/>
        </w:rPr>
        <w:br/>
        <w:t>Informacje dotyczące przebiegu aukcji elektronicznej: </w:t>
      </w:r>
      <w:r w:rsidRPr="006F1CD4">
        <w:rPr>
          <w:rFonts w:asciiTheme="majorHAnsi" w:eastAsia="Times New Roman" w:hAnsiTheme="majorHAnsi" w:cs="Times New Roman"/>
          <w:color w:val="000000"/>
          <w:sz w:val="24"/>
          <w:szCs w:val="24"/>
          <w:lang w:eastAsia="pl-PL"/>
        </w:rPr>
        <w:br/>
        <w:t>Jaki jest przewidziany sposób postępowania w toku aukcji elektronicznej i jakie będą warunki, na jakich wykonawcy będą mogli licytować (minimalne wysokości postąpień): </w:t>
      </w:r>
      <w:r w:rsidRPr="006F1CD4">
        <w:rPr>
          <w:rFonts w:asciiTheme="majorHAnsi" w:eastAsia="Times New Roman" w:hAnsiTheme="majorHAnsi" w:cs="Times New Roman"/>
          <w:color w:val="000000"/>
          <w:sz w:val="24"/>
          <w:szCs w:val="24"/>
          <w:lang w:eastAsia="pl-PL"/>
        </w:rPr>
        <w:br/>
        <w:t>Informacje dotyczące wykorzystywanego sprzętu elektronicznego, rozwiązań i specyfikacji technicznych w zakresie połączeń: </w:t>
      </w:r>
      <w:r w:rsidRPr="006F1CD4">
        <w:rPr>
          <w:rFonts w:asciiTheme="majorHAnsi" w:eastAsia="Times New Roman" w:hAnsiTheme="majorHAnsi" w:cs="Times New Roman"/>
          <w:color w:val="000000"/>
          <w:sz w:val="24"/>
          <w:szCs w:val="24"/>
          <w:lang w:eastAsia="pl-PL"/>
        </w:rPr>
        <w:br/>
        <w:t>Wymagania dotyczące rejestracji i identyfikacji wykonawców w aukcji elektronicznej: </w:t>
      </w:r>
      <w:r w:rsidRPr="006F1CD4">
        <w:rPr>
          <w:rFonts w:asciiTheme="majorHAnsi" w:eastAsia="Times New Roman" w:hAnsiTheme="majorHAnsi" w:cs="Times New Roman"/>
          <w:color w:val="000000"/>
          <w:sz w:val="24"/>
          <w:szCs w:val="24"/>
          <w:lang w:eastAsia="pl-PL"/>
        </w:rPr>
        <w:br/>
        <w:t>Informacje o liczbie etapów aukcji elektronicznej i czasie ich trwania:</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br/>
        <w:t>Czas trwania: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t>Czy wykonawcy, którzy nie złożyli nowych postąpień, zostaną zakwalifikowani do następnego etapu: </w:t>
      </w:r>
      <w:r w:rsidRPr="006F1CD4">
        <w:rPr>
          <w:rFonts w:asciiTheme="majorHAnsi" w:eastAsia="Times New Roman" w:hAnsiTheme="majorHAnsi" w:cs="Times New Roman"/>
          <w:color w:val="000000"/>
          <w:sz w:val="24"/>
          <w:szCs w:val="24"/>
          <w:lang w:eastAsia="pl-PL"/>
        </w:rPr>
        <w:br/>
        <w:t>Warunki zamknięcia aukcji elektronicznej: </w:t>
      </w:r>
      <w:r w:rsidRPr="006F1CD4">
        <w:rPr>
          <w:rFonts w:asciiTheme="majorHAnsi" w:eastAsia="Times New Roman" w:hAnsiTheme="majorHAnsi" w:cs="Times New Roman"/>
          <w:color w:val="000000"/>
          <w:sz w:val="24"/>
          <w:szCs w:val="24"/>
          <w:lang w:eastAsia="pl-PL"/>
        </w:rPr>
        <w:br/>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IV.2) KRYTERIA OCENY OFERT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IV.2.1) Kryteria oceny ofert: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IV.2.2) Kryteria</w:t>
      </w:r>
      <w:r w:rsidRPr="006F1CD4">
        <w:rPr>
          <w:rFonts w:asciiTheme="majorHAnsi" w:eastAsia="Times New Roman" w:hAnsiTheme="majorHAnsi"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790"/>
        <w:gridCol w:w="1060"/>
      </w:tblGrid>
      <w:tr w:rsidR="006F1CD4" w:rsidRPr="006F1CD4" w:rsidTr="006F1CD4">
        <w:tc>
          <w:tcPr>
            <w:tcW w:w="0" w:type="auto"/>
            <w:tcBorders>
              <w:top w:val="single" w:sz="6" w:space="0" w:color="000000"/>
              <w:left w:val="single" w:sz="6" w:space="0" w:color="000000"/>
              <w:bottom w:val="single" w:sz="6" w:space="0" w:color="000000"/>
              <w:right w:val="single" w:sz="6" w:space="0" w:color="000000"/>
            </w:tcBorders>
            <w:vAlign w:val="center"/>
            <w:hideMark/>
          </w:tcPr>
          <w:p w:rsidR="006F1CD4" w:rsidRPr="006F1CD4" w:rsidRDefault="006F1CD4" w:rsidP="006F1CD4">
            <w:pPr>
              <w:spacing w:after="0" w:line="240" w:lineRule="auto"/>
              <w:rPr>
                <w:rFonts w:asciiTheme="majorHAnsi" w:eastAsia="Times New Roman" w:hAnsiTheme="majorHAnsi" w:cs="Times New Roman"/>
                <w:sz w:val="24"/>
                <w:szCs w:val="24"/>
                <w:lang w:eastAsia="pl-PL"/>
              </w:rPr>
            </w:pPr>
            <w:r w:rsidRPr="006F1CD4">
              <w:rPr>
                <w:rFonts w:asciiTheme="majorHAnsi" w:eastAsia="Times New Roman" w:hAnsiTheme="majorHAnsi"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CD4" w:rsidRPr="006F1CD4" w:rsidRDefault="006F1CD4" w:rsidP="006F1CD4">
            <w:pPr>
              <w:spacing w:after="0" w:line="240" w:lineRule="auto"/>
              <w:rPr>
                <w:rFonts w:asciiTheme="majorHAnsi" w:eastAsia="Times New Roman" w:hAnsiTheme="majorHAnsi" w:cs="Times New Roman"/>
                <w:sz w:val="24"/>
                <w:szCs w:val="24"/>
                <w:lang w:eastAsia="pl-PL"/>
              </w:rPr>
            </w:pPr>
            <w:r w:rsidRPr="006F1CD4">
              <w:rPr>
                <w:rFonts w:asciiTheme="majorHAnsi" w:eastAsia="Times New Roman" w:hAnsiTheme="majorHAnsi" w:cs="Times New Roman"/>
                <w:sz w:val="24"/>
                <w:szCs w:val="24"/>
                <w:lang w:eastAsia="pl-PL"/>
              </w:rPr>
              <w:t>Znaczenie</w:t>
            </w:r>
          </w:p>
        </w:tc>
      </w:tr>
      <w:tr w:rsidR="006F1CD4" w:rsidRPr="006F1CD4" w:rsidTr="006F1CD4">
        <w:tc>
          <w:tcPr>
            <w:tcW w:w="0" w:type="auto"/>
            <w:tcBorders>
              <w:top w:val="single" w:sz="6" w:space="0" w:color="000000"/>
              <w:left w:val="single" w:sz="6" w:space="0" w:color="000000"/>
              <w:bottom w:val="single" w:sz="6" w:space="0" w:color="000000"/>
              <w:right w:val="single" w:sz="6" w:space="0" w:color="000000"/>
            </w:tcBorders>
            <w:vAlign w:val="center"/>
            <w:hideMark/>
          </w:tcPr>
          <w:p w:rsidR="006F1CD4" w:rsidRPr="006F1CD4" w:rsidRDefault="006F1CD4" w:rsidP="006F1CD4">
            <w:pPr>
              <w:spacing w:after="0" w:line="240" w:lineRule="auto"/>
              <w:rPr>
                <w:rFonts w:asciiTheme="majorHAnsi" w:eastAsia="Times New Roman" w:hAnsiTheme="majorHAnsi" w:cs="Times New Roman"/>
                <w:sz w:val="24"/>
                <w:szCs w:val="24"/>
                <w:lang w:eastAsia="pl-PL"/>
              </w:rPr>
            </w:pPr>
            <w:r w:rsidRPr="006F1CD4">
              <w:rPr>
                <w:rFonts w:asciiTheme="majorHAnsi" w:eastAsia="Times New Roman" w:hAnsiTheme="majorHAnsi"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CD4" w:rsidRPr="006F1CD4" w:rsidRDefault="006F1CD4" w:rsidP="006F1CD4">
            <w:pPr>
              <w:spacing w:after="0" w:line="240" w:lineRule="auto"/>
              <w:rPr>
                <w:rFonts w:asciiTheme="majorHAnsi" w:eastAsia="Times New Roman" w:hAnsiTheme="majorHAnsi" w:cs="Times New Roman"/>
                <w:sz w:val="24"/>
                <w:szCs w:val="24"/>
                <w:lang w:eastAsia="pl-PL"/>
              </w:rPr>
            </w:pPr>
            <w:r w:rsidRPr="006F1CD4">
              <w:rPr>
                <w:rFonts w:asciiTheme="majorHAnsi" w:eastAsia="Times New Roman" w:hAnsiTheme="majorHAnsi" w:cs="Times New Roman"/>
                <w:sz w:val="24"/>
                <w:szCs w:val="24"/>
                <w:lang w:eastAsia="pl-PL"/>
              </w:rPr>
              <w:t>60,00</w:t>
            </w:r>
          </w:p>
        </w:tc>
      </w:tr>
      <w:tr w:rsidR="006F1CD4" w:rsidRPr="006F1CD4" w:rsidTr="006F1CD4">
        <w:tc>
          <w:tcPr>
            <w:tcW w:w="0" w:type="auto"/>
            <w:tcBorders>
              <w:top w:val="single" w:sz="6" w:space="0" w:color="000000"/>
              <w:left w:val="single" w:sz="6" w:space="0" w:color="000000"/>
              <w:bottom w:val="single" w:sz="6" w:space="0" w:color="000000"/>
              <w:right w:val="single" w:sz="6" w:space="0" w:color="000000"/>
            </w:tcBorders>
            <w:vAlign w:val="center"/>
            <w:hideMark/>
          </w:tcPr>
          <w:p w:rsidR="006F1CD4" w:rsidRPr="006F1CD4" w:rsidRDefault="006F1CD4" w:rsidP="006F1CD4">
            <w:pPr>
              <w:spacing w:after="0" w:line="240" w:lineRule="auto"/>
              <w:rPr>
                <w:rFonts w:asciiTheme="majorHAnsi" w:eastAsia="Times New Roman" w:hAnsiTheme="majorHAnsi" w:cs="Times New Roman"/>
                <w:sz w:val="24"/>
                <w:szCs w:val="24"/>
                <w:lang w:eastAsia="pl-PL"/>
              </w:rPr>
            </w:pPr>
            <w:r w:rsidRPr="006F1CD4">
              <w:rPr>
                <w:rFonts w:asciiTheme="majorHAnsi" w:eastAsia="Times New Roman" w:hAnsiTheme="majorHAnsi" w:cs="Times New Roman"/>
                <w:sz w:val="24"/>
                <w:szCs w:val="24"/>
                <w:lang w:eastAsia="pl-PL"/>
              </w:rPr>
              <w:lastRenderedPageBreak/>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CD4" w:rsidRPr="006F1CD4" w:rsidRDefault="006F1CD4" w:rsidP="006F1CD4">
            <w:pPr>
              <w:spacing w:after="0" w:line="240" w:lineRule="auto"/>
              <w:rPr>
                <w:rFonts w:asciiTheme="majorHAnsi" w:eastAsia="Times New Roman" w:hAnsiTheme="majorHAnsi" w:cs="Times New Roman"/>
                <w:sz w:val="24"/>
                <w:szCs w:val="24"/>
                <w:lang w:eastAsia="pl-PL"/>
              </w:rPr>
            </w:pPr>
            <w:r w:rsidRPr="006F1CD4">
              <w:rPr>
                <w:rFonts w:asciiTheme="majorHAnsi" w:eastAsia="Times New Roman" w:hAnsiTheme="majorHAnsi" w:cs="Times New Roman"/>
                <w:sz w:val="24"/>
                <w:szCs w:val="24"/>
                <w:lang w:eastAsia="pl-PL"/>
              </w:rPr>
              <w:t>40,00</w:t>
            </w:r>
          </w:p>
        </w:tc>
      </w:tr>
    </w:tbl>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 xml:space="preserve">IV.2.3) Zastosowanie procedury, o której mowa w art. 24aa ust. 1 ustawy </w:t>
      </w:r>
      <w:proofErr w:type="spellStart"/>
      <w:r w:rsidRPr="006F1CD4">
        <w:rPr>
          <w:rFonts w:asciiTheme="majorHAnsi" w:eastAsia="Times New Roman" w:hAnsiTheme="majorHAnsi" w:cs="Times New Roman"/>
          <w:b/>
          <w:bCs/>
          <w:color w:val="000000"/>
          <w:sz w:val="24"/>
          <w:szCs w:val="24"/>
          <w:lang w:eastAsia="pl-PL"/>
        </w:rPr>
        <w:t>Pzp</w:t>
      </w:r>
      <w:proofErr w:type="spellEnd"/>
      <w:r w:rsidRPr="006F1CD4">
        <w:rPr>
          <w:rFonts w:asciiTheme="majorHAnsi" w:eastAsia="Times New Roman" w:hAnsiTheme="majorHAnsi" w:cs="Times New Roman"/>
          <w:b/>
          <w:bCs/>
          <w:color w:val="000000"/>
          <w:sz w:val="24"/>
          <w:szCs w:val="24"/>
          <w:lang w:eastAsia="pl-PL"/>
        </w:rPr>
        <w:t> </w:t>
      </w:r>
      <w:r w:rsidRPr="006F1CD4">
        <w:rPr>
          <w:rFonts w:asciiTheme="majorHAnsi" w:eastAsia="Times New Roman" w:hAnsiTheme="majorHAnsi" w:cs="Times New Roman"/>
          <w:color w:val="000000"/>
          <w:sz w:val="24"/>
          <w:szCs w:val="24"/>
          <w:lang w:eastAsia="pl-PL"/>
        </w:rPr>
        <w:t>(przetarg nieograniczony) </w:t>
      </w:r>
      <w:r w:rsidRPr="006F1CD4">
        <w:rPr>
          <w:rFonts w:asciiTheme="majorHAnsi" w:eastAsia="Times New Roman" w:hAnsiTheme="majorHAnsi" w:cs="Times New Roman"/>
          <w:color w:val="000000"/>
          <w:sz w:val="24"/>
          <w:szCs w:val="24"/>
          <w:lang w:eastAsia="pl-PL"/>
        </w:rPr>
        <w:br/>
        <w:t>Tak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IV.3) Negocjacje z ogłoszeniem, dialog konkurencyjny, partnerstwo innowacyjne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IV.3.1) Informacje na temat negocjacji z ogłoszeniem</w:t>
      </w:r>
      <w:r w:rsidRPr="006F1CD4">
        <w:rPr>
          <w:rFonts w:asciiTheme="majorHAnsi" w:eastAsia="Times New Roman" w:hAnsiTheme="majorHAnsi" w:cs="Times New Roman"/>
          <w:color w:val="000000"/>
          <w:sz w:val="24"/>
          <w:szCs w:val="24"/>
          <w:lang w:eastAsia="pl-PL"/>
        </w:rPr>
        <w:t> </w:t>
      </w:r>
      <w:r w:rsidRPr="006F1CD4">
        <w:rPr>
          <w:rFonts w:asciiTheme="majorHAnsi" w:eastAsia="Times New Roman" w:hAnsiTheme="majorHAnsi" w:cs="Times New Roman"/>
          <w:color w:val="000000"/>
          <w:sz w:val="24"/>
          <w:szCs w:val="24"/>
          <w:lang w:eastAsia="pl-PL"/>
        </w:rPr>
        <w:br/>
        <w:t>Minimalne wymagania, które muszą spełniać wszystkie oferty: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t>Przewidziane jest zastrzeżenie prawa do udzielenia zamówienia na podstawie ofert wstępnych bez przeprowadzenia negocjacji </w:t>
      </w:r>
      <w:r w:rsidRPr="006F1CD4">
        <w:rPr>
          <w:rFonts w:asciiTheme="majorHAnsi" w:eastAsia="Times New Roman" w:hAnsiTheme="majorHAnsi" w:cs="Times New Roman"/>
          <w:color w:val="000000"/>
          <w:sz w:val="24"/>
          <w:szCs w:val="24"/>
          <w:lang w:eastAsia="pl-PL"/>
        </w:rPr>
        <w:br/>
        <w:t>Przewidziany jest podział negocjacji na etapy w celu ograniczenia liczby ofert: </w:t>
      </w:r>
      <w:r w:rsidRPr="006F1CD4">
        <w:rPr>
          <w:rFonts w:asciiTheme="majorHAnsi" w:eastAsia="Times New Roman" w:hAnsiTheme="majorHAnsi" w:cs="Times New Roman"/>
          <w:color w:val="000000"/>
          <w:sz w:val="24"/>
          <w:szCs w:val="24"/>
          <w:lang w:eastAsia="pl-PL"/>
        </w:rPr>
        <w:br/>
        <w:t>Należy podać informacje na temat etapów negocjacji (w tym liczbę etapów):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t>Informacje dodatkowe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IV.3.2) Informacje na temat dialogu konkurencyjnego</w:t>
      </w:r>
      <w:r w:rsidRPr="006F1CD4">
        <w:rPr>
          <w:rFonts w:asciiTheme="majorHAnsi" w:eastAsia="Times New Roman" w:hAnsiTheme="majorHAnsi" w:cs="Times New Roman"/>
          <w:color w:val="000000"/>
          <w:sz w:val="24"/>
          <w:szCs w:val="24"/>
          <w:lang w:eastAsia="pl-PL"/>
        </w:rPr>
        <w:t> </w:t>
      </w:r>
      <w:r w:rsidRPr="006F1CD4">
        <w:rPr>
          <w:rFonts w:asciiTheme="majorHAnsi" w:eastAsia="Times New Roman" w:hAnsiTheme="majorHAnsi" w:cs="Times New Roman"/>
          <w:color w:val="000000"/>
          <w:sz w:val="24"/>
          <w:szCs w:val="24"/>
          <w:lang w:eastAsia="pl-PL"/>
        </w:rPr>
        <w:br/>
        <w:t>Opis potrzeb i wymagań zamawiającego lub informacja o sposobie uzyskania tego opisu: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t>Informacja o wysokości nagród dla wykonawców, którzy podczas dialogu konkurencyjnego przedstawili rozwiązania stanowiące podstawę do składania ofert, jeżeli zamawiający przewiduje nagrody: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t>Wstępny harmonogram postępowania: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t>Podział dialogu na etapy w celu ograniczenia liczby rozwiązań: </w:t>
      </w:r>
      <w:r w:rsidRPr="006F1CD4">
        <w:rPr>
          <w:rFonts w:asciiTheme="majorHAnsi" w:eastAsia="Times New Roman" w:hAnsiTheme="majorHAnsi" w:cs="Times New Roman"/>
          <w:color w:val="000000"/>
          <w:sz w:val="24"/>
          <w:szCs w:val="24"/>
          <w:lang w:eastAsia="pl-PL"/>
        </w:rPr>
        <w:br/>
        <w:t>Należy podać informacje na temat etapów dialogu: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lastRenderedPageBreak/>
        <w:t>Informacje dodatkowe: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IV.3.3) Informacje na temat partnerstwa innowacyjnego</w:t>
      </w:r>
      <w:r w:rsidRPr="006F1CD4">
        <w:rPr>
          <w:rFonts w:asciiTheme="majorHAnsi" w:eastAsia="Times New Roman" w:hAnsiTheme="majorHAnsi" w:cs="Times New Roman"/>
          <w:color w:val="000000"/>
          <w:sz w:val="24"/>
          <w:szCs w:val="24"/>
          <w:lang w:eastAsia="pl-PL"/>
        </w:rPr>
        <w:t> </w:t>
      </w:r>
      <w:r w:rsidRPr="006F1CD4">
        <w:rPr>
          <w:rFonts w:asciiTheme="majorHAnsi" w:eastAsia="Times New Roman" w:hAnsiTheme="majorHAnsi" w:cs="Times New Roman"/>
          <w:color w:val="000000"/>
          <w:sz w:val="24"/>
          <w:szCs w:val="24"/>
          <w:lang w:eastAsia="pl-PL"/>
        </w:rPr>
        <w:br/>
        <w:t>Elementy opisu przedmiotu zamówienia definiujące minimalne wymagania, którym muszą odpowiadać wszystkie oferty: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t>Podział negocjacji na etapy w celu ograniczeniu liczby ofert podlegających negocjacjom poprzez zastosowanie kryteriów oceny ofert wskazanych w specyfikacji istotnych warunków zamówienia: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t>Informacje dodatkowe: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IV.4) Licytacja elektroniczna </w:t>
      </w:r>
      <w:r w:rsidRPr="006F1CD4">
        <w:rPr>
          <w:rFonts w:asciiTheme="majorHAnsi" w:eastAsia="Times New Roman" w:hAnsiTheme="majorHAnsi" w:cs="Times New Roman"/>
          <w:color w:val="000000"/>
          <w:sz w:val="24"/>
          <w:szCs w:val="24"/>
          <w:lang w:eastAsia="pl-PL"/>
        </w:rPr>
        <w:br/>
        <w:t>Adres strony internetowej, na której będzie prowadzona licytacja elektroniczna: </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t>Adres strony internetowej, na której jest dostępny opis przedmiotu zamówienia w licytacji elektronicznej: </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t>Wymagania dotyczące rejestracji i identyfikacji wykonawców w licytacji elektronicznej, w tym wymagania techniczne urządzeń informatycznych: </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t>Sposób postępowania w toku licytacji elektronicznej, w tym określenie minimalnych wysokości postąpień: </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t>Informacje o liczbie etapów licytacji elektronicznej i czasie ich trwania:</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t>Czas trwania: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t>Wykonawcy, którzy nie złożyli nowych postąpień, zostaną zakwalifikowani do następnego etapu:</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t>Termin składania wniosków o dopuszczenie do udziału w licytacji elektronicznej: </w:t>
      </w:r>
      <w:r w:rsidRPr="006F1CD4">
        <w:rPr>
          <w:rFonts w:asciiTheme="majorHAnsi" w:eastAsia="Times New Roman" w:hAnsiTheme="majorHAnsi" w:cs="Times New Roman"/>
          <w:color w:val="000000"/>
          <w:sz w:val="24"/>
          <w:szCs w:val="24"/>
          <w:lang w:eastAsia="pl-PL"/>
        </w:rPr>
        <w:br/>
        <w:t>Data: godzina: </w:t>
      </w:r>
      <w:r w:rsidRPr="006F1CD4">
        <w:rPr>
          <w:rFonts w:asciiTheme="majorHAnsi" w:eastAsia="Times New Roman" w:hAnsiTheme="majorHAnsi" w:cs="Times New Roman"/>
          <w:color w:val="000000"/>
          <w:sz w:val="24"/>
          <w:szCs w:val="24"/>
          <w:lang w:eastAsia="pl-PL"/>
        </w:rPr>
        <w:br/>
        <w:t>Termin otwarcia licytacji elektronicznej: </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t>Termin i warunki zamknięcia licytacji elektronicznej: </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br/>
        <w:t xml:space="preserve">Istotne dla stron postanowienia, które zostaną wprowadzone do treści zawieranej </w:t>
      </w:r>
      <w:r w:rsidRPr="006F1CD4">
        <w:rPr>
          <w:rFonts w:asciiTheme="majorHAnsi" w:eastAsia="Times New Roman" w:hAnsiTheme="majorHAnsi" w:cs="Times New Roman"/>
          <w:color w:val="000000"/>
          <w:sz w:val="24"/>
          <w:szCs w:val="24"/>
          <w:lang w:eastAsia="pl-PL"/>
        </w:rPr>
        <w:lastRenderedPageBreak/>
        <w:t>umowy w sprawie zamówienia publicznego, albo ogólne warunki umowy, albo wzór umowy: </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br/>
        <w:t>Wymagania dotyczące zabezpieczenia należytego wykonania umowy: </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color w:val="000000"/>
          <w:sz w:val="24"/>
          <w:szCs w:val="24"/>
          <w:lang w:eastAsia="pl-PL"/>
        </w:rPr>
        <w:br/>
        <w:t>Informacje dodatkowe: </w:t>
      </w:r>
    </w:p>
    <w:p w:rsidR="006F1CD4" w:rsidRPr="006F1CD4" w:rsidRDefault="006F1CD4" w:rsidP="006F1CD4">
      <w:pPr>
        <w:spacing w:after="0" w:line="450" w:lineRule="atLeast"/>
        <w:rPr>
          <w:rFonts w:asciiTheme="majorHAnsi" w:eastAsia="Times New Roman" w:hAnsiTheme="majorHAnsi" w:cs="Times New Roman"/>
          <w:color w:val="000000"/>
          <w:sz w:val="24"/>
          <w:szCs w:val="24"/>
          <w:lang w:eastAsia="pl-PL"/>
        </w:rPr>
      </w:pPr>
      <w:r w:rsidRPr="006F1CD4">
        <w:rPr>
          <w:rFonts w:asciiTheme="majorHAnsi" w:eastAsia="Times New Roman" w:hAnsiTheme="majorHAnsi" w:cs="Times New Roman"/>
          <w:b/>
          <w:bCs/>
          <w:color w:val="000000"/>
          <w:sz w:val="24"/>
          <w:szCs w:val="24"/>
          <w:lang w:eastAsia="pl-PL"/>
        </w:rPr>
        <w:t>IV.5) ZMIANA UMOWY</w:t>
      </w:r>
      <w:r w:rsidRPr="006F1CD4">
        <w:rPr>
          <w:rFonts w:asciiTheme="majorHAnsi" w:eastAsia="Times New Roman" w:hAnsiTheme="majorHAnsi" w:cs="Times New Roman"/>
          <w:color w:val="000000"/>
          <w:sz w:val="24"/>
          <w:szCs w:val="24"/>
          <w:lang w:eastAsia="pl-PL"/>
        </w:rPr>
        <w:t>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Przewiduje się istotne zmiany postanowień zawartej umowy w stosunku do treści oferty, na podstawie której dokonano wyboru wykonawcy:</w:t>
      </w:r>
      <w:r w:rsidRPr="006F1CD4">
        <w:rPr>
          <w:rFonts w:asciiTheme="majorHAnsi" w:eastAsia="Times New Roman" w:hAnsiTheme="majorHAnsi" w:cs="Times New Roman"/>
          <w:color w:val="000000"/>
          <w:sz w:val="24"/>
          <w:szCs w:val="24"/>
          <w:lang w:eastAsia="pl-PL"/>
        </w:rPr>
        <w:t> Tak </w:t>
      </w:r>
      <w:r w:rsidRPr="006F1CD4">
        <w:rPr>
          <w:rFonts w:asciiTheme="majorHAnsi" w:eastAsia="Times New Roman" w:hAnsiTheme="majorHAnsi" w:cs="Times New Roman"/>
          <w:color w:val="000000"/>
          <w:sz w:val="24"/>
          <w:szCs w:val="24"/>
          <w:lang w:eastAsia="pl-PL"/>
        </w:rPr>
        <w:br/>
        <w:t>Należy wskazać zakres, charakter zmian oraz warunki wprowadzenia zmian: </w:t>
      </w:r>
      <w:r w:rsidRPr="006F1CD4">
        <w:rPr>
          <w:rFonts w:asciiTheme="majorHAnsi" w:eastAsia="Times New Roman" w:hAnsiTheme="majorHAnsi" w:cs="Times New Roman"/>
          <w:color w:val="000000"/>
          <w:sz w:val="24"/>
          <w:szCs w:val="24"/>
          <w:lang w:eastAsia="pl-PL"/>
        </w:rPr>
        <w:br/>
        <w:t>1. Wszelkie zmiany umowy wymagają formy pisemnej pod rygorem nieważności. 2. Zamawiający przedłuży termin realizacji przedmiotu umowy na uzasadniony wniosek Wykonawcy, jeśli konieczność przedłużenia wynikać będzie z powodu wystąpienia siły wyższej lub innych obiektywnych i uzasadnionych przyczyn. Pod pojęciem siły wyższej, dla potrzeb niniejszej umowy, rozumie się zdarzenie nie posiadające swojego źródła wewnątrz jednostki Wykonawcy, niemożliwe do przewidzenia i nieoczekiwane, któremu, jak i jego szkodliwym następstwom, nie można przeciwdziałać. Wniosek Wykonawcy, o którym mowa wyżej, winien wpłynąć do Zamawiającego niezwłocznie po ustaniu przyczyny uzasadniającej przedłużenie, jednak nie później niż w terminie do 3 dni licząc od tej daty. 3. Ponadto Zamawiający dopuszcza możliwość zmiany umowy w następujących okolicznościach: 1) przestojów i opóźnień zawinionych przez Zamawiającego; 2) w przypadku udzielania zamówień dodatkowych; 3) wystąpienia konieczności wykonania robót zamiennych; 4) zmiany zakresu rzeczowego, przewidzianego niniejszą umową, powodującego ograniczenie wysokości wynagrodzenia; 5) zmiany wysokości pomocy finansowej, jaką Zamawiającemu przyznał Zarząd Województwa Podkarpackiego na rok 2018; 6) zmiany stawki podatku VAT.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IV.6) INFORMACJE ADMINISTRACYJNE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IV.6.1) Sposób udostępniania informacji o charakterze poufnym </w:t>
      </w:r>
      <w:r w:rsidRPr="006F1CD4">
        <w:rPr>
          <w:rFonts w:asciiTheme="majorHAnsi" w:eastAsia="Times New Roman" w:hAnsiTheme="majorHAnsi" w:cs="Times New Roman"/>
          <w:i/>
          <w:iCs/>
          <w:color w:val="000000"/>
          <w:sz w:val="24"/>
          <w:szCs w:val="24"/>
          <w:lang w:eastAsia="pl-PL"/>
        </w:rPr>
        <w:t>(jeżeli dotyczy):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lastRenderedPageBreak/>
        <w:t>Środki służące ochronie informacji o charakterze poufnym</w:t>
      </w:r>
      <w:r w:rsidRPr="006F1CD4">
        <w:rPr>
          <w:rFonts w:asciiTheme="majorHAnsi" w:eastAsia="Times New Roman" w:hAnsiTheme="majorHAnsi" w:cs="Times New Roman"/>
          <w:color w:val="000000"/>
          <w:sz w:val="24"/>
          <w:szCs w:val="24"/>
          <w:lang w:eastAsia="pl-PL"/>
        </w:rPr>
        <w:t>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IV.6.2) Termin składania ofert lub wniosków o dopuszczenie do udziału w postępowaniu: </w:t>
      </w:r>
      <w:r w:rsidRPr="006F1CD4">
        <w:rPr>
          <w:rFonts w:asciiTheme="majorHAnsi" w:eastAsia="Times New Roman" w:hAnsiTheme="majorHAnsi" w:cs="Times New Roman"/>
          <w:color w:val="000000"/>
          <w:sz w:val="24"/>
          <w:szCs w:val="24"/>
          <w:lang w:eastAsia="pl-PL"/>
        </w:rPr>
        <w:br/>
        <w:t>Data: , godzina: , </w:t>
      </w:r>
      <w:r w:rsidRPr="006F1CD4">
        <w:rPr>
          <w:rFonts w:asciiTheme="majorHAnsi" w:eastAsia="Times New Roman" w:hAnsiTheme="majorHAnsi" w:cs="Times New Roman"/>
          <w:color w:val="000000"/>
          <w:sz w:val="24"/>
          <w:szCs w:val="24"/>
          <w:lang w:eastAsia="pl-PL"/>
        </w:rPr>
        <w:br/>
        <w:t>Skrócenie terminu składania wniosków, ze względu na pilną potrzebę udzielenia zamówienia (przetarg nieograniczony, przetarg ograniczony, negocjacje z ogłoszeniem):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t>Wskazać powody: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color w:val="000000"/>
          <w:sz w:val="24"/>
          <w:szCs w:val="24"/>
          <w:lang w:eastAsia="pl-PL"/>
        </w:rPr>
        <w:br/>
        <w:t>Język lub języki, w jakich mogą być sporządzane oferty lub wnioski o dopuszczenie do udziału w postępowaniu </w:t>
      </w:r>
      <w:r w:rsidRPr="006F1CD4">
        <w:rPr>
          <w:rFonts w:asciiTheme="majorHAnsi" w:eastAsia="Times New Roman" w:hAnsiTheme="majorHAnsi" w:cs="Times New Roman"/>
          <w:color w:val="000000"/>
          <w:sz w:val="24"/>
          <w:szCs w:val="24"/>
          <w:lang w:eastAsia="pl-PL"/>
        </w:rPr>
        <w:br/>
        <w:t>&gt;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IV.6.3) Termin związania ofertą: </w:t>
      </w:r>
      <w:r w:rsidRPr="006F1CD4">
        <w:rPr>
          <w:rFonts w:asciiTheme="majorHAnsi" w:eastAsia="Times New Roman" w:hAnsiTheme="majorHAnsi" w:cs="Times New Roman"/>
          <w:color w:val="000000"/>
          <w:sz w:val="24"/>
          <w:szCs w:val="24"/>
          <w:lang w:eastAsia="pl-PL"/>
        </w:rPr>
        <w:t>do: okres w dniach: (od ostatecznego terminu składania ofert)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F1CD4">
        <w:rPr>
          <w:rFonts w:asciiTheme="majorHAnsi" w:eastAsia="Times New Roman" w:hAnsiTheme="majorHAnsi" w:cs="Times New Roman"/>
          <w:color w:val="000000"/>
          <w:sz w:val="24"/>
          <w:szCs w:val="24"/>
          <w:lang w:eastAsia="pl-PL"/>
        </w:rPr>
        <w:t>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F1CD4">
        <w:rPr>
          <w:rFonts w:asciiTheme="majorHAnsi" w:eastAsia="Times New Roman" w:hAnsiTheme="majorHAnsi" w:cs="Times New Roman"/>
          <w:color w:val="000000"/>
          <w:sz w:val="24"/>
          <w:szCs w:val="24"/>
          <w:lang w:eastAsia="pl-PL"/>
        </w:rPr>
        <w:t> </w:t>
      </w:r>
      <w:r w:rsidRPr="006F1CD4">
        <w:rPr>
          <w:rFonts w:asciiTheme="majorHAnsi" w:eastAsia="Times New Roman" w:hAnsiTheme="majorHAnsi" w:cs="Times New Roman"/>
          <w:color w:val="000000"/>
          <w:sz w:val="24"/>
          <w:szCs w:val="24"/>
          <w:lang w:eastAsia="pl-PL"/>
        </w:rPr>
        <w:br/>
      </w:r>
      <w:r w:rsidRPr="006F1CD4">
        <w:rPr>
          <w:rFonts w:asciiTheme="majorHAnsi" w:eastAsia="Times New Roman" w:hAnsiTheme="majorHAnsi" w:cs="Times New Roman"/>
          <w:b/>
          <w:bCs/>
          <w:color w:val="000000"/>
          <w:sz w:val="24"/>
          <w:szCs w:val="24"/>
          <w:lang w:eastAsia="pl-PL"/>
        </w:rPr>
        <w:t>IV.6.6) Informacje dodatkowe:</w:t>
      </w:r>
      <w:r w:rsidRPr="006F1CD4">
        <w:rPr>
          <w:rFonts w:asciiTheme="majorHAnsi" w:eastAsia="Times New Roman" w:hAnsiTheme="majorHAnsi" w:cs="Times New Roman"/>
          <w:color w:val="000000"/>
          <w:sz w:val="24"/>
          <w:szCs w:val="24"/>
          <w:lang w:eastAsia="pl-PL"/>
        </w:rPr>
        <w:t> </w:t>
      </w:r>
    </w:p>
    <w:p w:rsidR="004E7C5A" w:rsidRPr="006F1CD4" w:rsidRDefault="004E7C5A">
      <w:pPr>
        <w:rPr>
          <w:rFonts w:asciiTheme="majorHAnsi" w:hAnsiTheme="majorHAnsi"/>
          <w:sz w:val="24"/>
          <w:szCs w:val="24"/>
        </w:rPr>
      </w:pPr>
    </w:p>
    <w:sectPr w:rsidR="004E7C5A" w:rsidRPr="006F1CD4" w:rsidSect="004E7C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425"/>
  <w:characterSpacingControl w:val="doNotCompress"/>
  <w:compat/>
  <w:rsids>
    <w:rsidRoot w:val="006F1CD4"/>
    <w:rsid w:val="00204C5C"/>
    <w:rsid w:val="004E7C5A"/>
    <w:rsid w:val="006F1CD4"/>
    <w:rsid w:val="009649EF"/>
    <w:rsid w:val="00A321B4"/>
    <w:rsid w:val="00BE6604"/>
    <w:rsid w:val="00BF56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7C5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6F1CD4"/>
  </w:style>
</w:styles>
</file>

<file path=word/webSettings.xml><?xml version="1.0" encoding="utf-8"?>
<w:webSettings xmlns:r="http://schemas.openxmlformats.org/officeDocument/2006/relationships" xmlns:w="http://schemas.openxmlformats.org/wordprocessingml/2006/main">
  <w:divs>
    <w:div w:id="895045289">
      <w:bodyDiv w:val="1"/>
      <w:marLeft w:val="0"/>
      <w:marRight w:val="0"/>
      <w:marTop w:val="0"/>
      <w:marBottom w:val="0"/>
      <w:divBdr>
        <w:top w:val="none" w:sz="0" w:space="0" w:color="auto"/>
        <w:left w:val="none" w:sz="0" w:space="0" w:color="auto"/>
        <w:bottom w:val="none" w:sz="0" w:space="0" w:color="auto"/>
        <w:right w:val="none" w:sz="0" w:space="0" w:color="auto"/>
      </w:divBdr>
      <w:divsChild>
        <w:div w:id="1766416562">
          <w:marLeft w:val="0"/>
          <w:marRight w:val="0"/>
          <w:marTop w:val="0"/>
          <w:marBottom w:val="0"/>
          <w:divBdr>
            <w:top w:val="none" w:sz="0" w:space="0" w:color="auto"/>
            <w:left w:val="none" w:sz="0" w:space="0" w:color="auto"/>
            <w:bottom w:val="none" w:sz="0" w:space="0" w:color="auto"/>
            <w:right w:val="none" w:sz="0" w:space="0" w:color="auto"/>
          </w:divBdr>
          <w:divsChild>
            <w:div w:id="1888488811">
              <w:marLeft w:val="0"/>
              <w:marRight w:val="0"/>
              <w:marTop w:val="0"/>
              <w:marBottom w:val="0"/>
              <w:divBdr>
                <w:top w:val="none" w:sz="0" w:space="0" w:color="auto"/>
                <w:left w:val="none" w:sz="0" w:space="0" w:color="auto"/>
                <w:bottom w:val="none" w:sz="0" w:space="0" w:color="auto"/>
                <w:right w:val="none" w:sz="0" w:space="0" w:color="auto"/>
              </w:divBdr>
            </w:div>
            <w:div w:id="1380594882">
              <w:marLeft w:val="0"/>
              <w:marRight w:val="0"/>
              <w:marTop w:val="0"/>
              <w:marBottom w:val="0"/>
              <w:divBdr>
                <w:top w:val="none" w:sz="0" w:space="0" w:color="auto"/>
                <w:left w:val="none" w:sz="0" w:space="0" w:color="auto"/>
                <w:bottom w:val="none" w:sz="0" w:space="0" w:color="auto"/>
                <w:right w:val="none" w:sz="0" w:space="0" w:color="auto"/>
              </w:divBdr>
            </w:div>
            <w:div w:id="233857578">
              <w:marLeft w:val="0"/>
              <w:marRight w:val="0"/>
              <w:marTop w:val="0"/>
              <w:marBottom w:val="0"/>
              <w:divBdr>
                <w:top w:val="none" w:sz="0" w:space="0" w:color="auto"/>
                <w:left w:val="none" w:sz="0" w:space="0" w:color="auto"/>
                <w:bottom w:val="none" w:sz="0" w:space="0" w:color="auto"/>
                <w:right w:val="none" w:sz="0" w:space="0" w:color="auto"/>
              </w:divBdr>
              <w:divsChild>
                <w:div w:id="432749299">
                  <w:marLeft w:val="0"/>
                  <w:marRight w:val="0"/>
                  <w:marTop w:val="0"/>
                  <w:marBottom w:val="0"/>
                  <w:divBdr>
                    <w:top w:val="none" w:sz="0" w:space="0" w:color="auto"/>
                    <w:left w:val="none" w:sz="0" w:space="0" w:color="auto"/>
                    <w:bottom w:val="none" w:sz="0" w:space="0" w:color="auto"/>
                    <w:right w:val="none" w:sz="0" w:space="0" w:color="auto"/>
                  </w:divBdr>
                </w:div>
              </w:divsChild>
            </w:div>
            <w:div w:id="1071780265">
              <w:marLeft w:val="0"/>
              <w:marRight w:val="0"/>
              <w:marTop w:val="0"/>
              <w:marBottom w:val="0"/>
              <w:divBdr>
                <w:top w:val="none" w:sz="0" w:space="0" w:color="auto"/>
                <w:left w:val="none" w:sz="0" w:space="0" w:color="auto"/>
                <w:bottom w:val="none" w:sz="0" w:space="0" w:color="auto"/>
                <w:right w:val="none" w:sz="0" w:space="0" w:color="auto"/>
              </w:divBdr>
              <w:divsChild>
                <w:div w:id="245959963">
                  <w:marLeft w:val="0"/>
                  <w:marRight w:val="0"/>
                  <w:marTop w:val="0"/>
                  <w:marBottom w:val="0"/>
                  <w:divBdr>
                    <w:top w:val="none" w:sz="0" w:space="0" w:color="auto"/>
                    <w:left w:val="none" w:sz="0" w:space="0" w:color="auto"/>
                    <w:bottom w:val="none" w:sz="0" w:space="0" w:color="auto"/>
                    <w:right w:val="none" w:sz="0" w:space="0" w:color="auto"/>
                  </w:divBdr>
                </w:div>
              </w:divsChild>
            </w:div>
            <w:div w:id="157117107">
              <w:marLeft w:val="0"/>
              <w:marRight w:val="0"/>
              <w:marTop w:val="0"/>
              <w:marBottom w:val="0"/>
              <w:divBdr>
                <w:top w:val="none" w:sz="0" w:space="0" w:color="auto"/>
                <w:left w:val="none" w:sz="0" w:space="0" w:color="auto"/>
                <w:bottom w:val="none" w:sz="0" w:space="0" w:color="auto"/>
                <w:right w:val="none" w:sz="0" w:space="0" w:color="auto"/>
              </w:divBdr>
              <w:divsChild>
                <w:div w:id="2095055471">
                  <w:marLeft w:val="0"/>
                  <w:marRight w:val="0"/>
                  <w:marTop w:val="0"/>
                  <w:marBottom w:val="0"/>
                  <w:divBdr>
                    <w:top w:val="none" w:sz="0" w:space="0" w:color="auto"/>
                    <w:left w:val="none" w:sz="0" w:space="0" w:color="auto"/>
                    <w:bottom w:val="none" w:sz="0" w:space="0" w:color="auto"/>
                    <w:right w:val="none" w:sz="0" w:space="0" w:color="auto"/>
                  </w:divBdr>
                </w:div>
                <w:div w:id="1792043278">
                  <w:marLeft w:val="0"/>
                  <w:marRight w:val="0"/>
                  <w:marTop w:val="0"/>
                  <w:marBottom w:val="0"/>
                  <w:divBdr>
                    <w:top w:val="none" w:sz="0" w:space="0" w:color="auto"/>
                    <w:left w:val="none" w:sz="0" w:space="0" w:color="auto"/>
                    <w:bottom w:val="none" w:sz="0" w:space="0" w:color="auto"/>
                    <w:right w:val="none" w:sz="0" w:space="0" w:color="auto"/>
                  </w:divBdr>
                </w:div>
                <w:div w:id="1787700238">
                  <w:marLeft w:val="0"/>
                  <w:marRight w:val="0"/>
                  <w:marTop w:val="0"/>
                  <w:marBottom w:val="0"/>
                  <w:divBdr>
                    <w:top w:val="none" w:sz="0" w:space="0" w:color="auto"/>
                    <w:left w:val="none" w:sz="0" w:space="0" w:color="auto"/>
                    <w:bottom w:val="none" w:sz="0" w:space="0" w:color="auto"/>
                    <w:right w:val="none" w:sz="0" w:space="0" w:color="auto"/>
                  </w:divBdr>
                </w:div>
                <w:div w:id="757556695">
                  <w:marLeft w:val="0"/>
                  <w:marRight w:val="0"/>
                  <w:marTop w:val="0"/>
                  <w:marBottom w:val="0"/>
                  <w:divBdr>
                    <w:top w:val="none" w:sz="0" w:space="0" w:color="auto"/>
                    <w:left w:val="none" w:sz="0" w:space="0" w:color="auto"/>
                    <w:bottom w:val="none" w:sz="0" w:space="0" w:color="auto"/>
                    <w:right w:val="none" w:sz="0" w:space="0" w:color="auto"/>
                  </w:divBdr>
                </w:div>
              </w:divsChild>
            </w:div>
            <w:div w:id="257367877">
              <w:marLeft w:val="0"/>
              <w:marRight w:val="0"/>
              <w:marTop w:val="0"/>
              <w:marBottom w:val="0"/>
              <w:divBdr>
                <w:top w:val="none" w:sz="0" w:space="0" w:color="auto"/>
                <w:left w:val="none" w:sz="0" w:space="0" w:color="auto"/>
                <w:bottom w:val="none" w:sz="0" w:space="0" w:color="auto"/>
                <w:right w:val="none" w:sz="0" w:space="0" w:color="auto"/>
              </w:divBdr>
              <w:divsChild>
                <w:div w:id="1817600033">
                  <w:marLeft w:val="0"/>
                  <w:marRight w:val="0"/>
                  <w:marTop w:val="0"/>
                  <w:marBottom w:val="0"/>
                  <w:divBdr>
                    <w:top w:val="none" w:sz="0" w:space="0" w:color="auto"/>
                    <w:left w:val="none" w:sz="0" w:space="0" w:color="auto"/>
                    <w:bottom w:val="none" w:sz="0" w:space="0" w:color="auto"/>
                    <w:right w:val="none" w:sz="0" w:space="0" w:color="auto"/>
                  </w:divBdr>
                </w:div>
                <w:div w:id="2095782206">
                  <w:marLeft w:val="0"/>
                  <w:marRight w:val="0"/>
                  <w:marTop w:val="0"/>
                  <w:marBottom w:val="0"/>
                  <w:divBdr>
                    <w:top w:val="none" w:sz="0" w:space="0" w:color="auto"/>
                    <w:left w:val="none" w:sz="0" w:space="0" w:color="auto"/>
                    <w:bottom w:val="none" w:sz="0" w:space="0" w:color="auto"/>
                    <w:right w:val="none" w:sz="0" w:space="0" w:color="auto"/>
                  </w:divBdr>
                </w:div>
                <w:div w:id="1603101296">
                  <w:marLeft w:val="0"/>
                  <w:marRight w:val="0"/>
                  <w:marTop w:val="0"/>
                  <w:marBottom w:val="0"/>
                  <w:divBdr>
                    <w:top w:val="none" w:sz="0" w:space="0" w:color="auto"/>
                    <w:left w:val="none" w:sz="0" w:space="0" w:color="auto"/>
                    <w:bottom w:val="none" w:sz="0" w:space="0" w:color="auto"/>
                    <w:right w:val="none" w:sz="0" w:space="0" w:color="auto"/>
                  </w:divBdr>
                </w:div>
                <w:div w:id="262156141">
                  <w:marLeft w:val="0"/>
                  <w:marRight w:val="0"/>
                  <w:marTop w:val="0"/>
                  <w:marBottom w:val="0"/>
                  <w:divBdr>
                    <w:top w:val="none" w:sz="0" w:space="0" w:color="auto"/>
                    <w:left w:val="none" w:sz="0" w:space="0" w:color="auto"/>
                    <w:bottom w:val="none" w:sz="0" w:space="0" w:color="auto"/>
                    <w:right w:val="none" w:sz="0" w:space="0" w:color="auto"/>
                  </w:divBdr>
                </w:div>
                <w:div w:id="231355766">
                  <w:marLeft w:val="0"/>
                  <w:marRight w:val="0"/>
                  <w:marTop w:val="0"/>
                  <w:marBottom w:val="0"/>
                  <w:divBdr>
                    <w:top w:val="none" w:sz="0" w:space="0" w:color="auto"/>
                    <w:left w:val="none" w:sz="0" w:space="0" w:color="auto"/>
                    <w:bottom w:val="none" w:sz="0" w:space="0" w:color="auto"/>
                    <w:right w:val="none" w:sz="0" w:space="0" w:color="auto"/>
                  </w:divBdr>
                </w:div>
                <w:div w:id="291326051">
                  <w:marLeft w:val="0"/>
                  <w:marRight w:val="0"/>
                  <w:marTop w:val="0"/>
                  <w:marBottom w:val="0"/>
                  <w:divBdr>
                    <w:top w:val="none" w:sz="0" w:space="0" w:color="auto"/>
                    <w:left w:val="none" w:sz="0" w:space="0" w:color="auto"/>
                    <w:bottom w:val="none" w:sz="0" w:space="0" w:color="auto"/>
                    <w:right w:val="none" w:sz="0" w:space="0" w:color="auto"/>
                  </w:divBdr>
                </w:div>
                <w:div w:id="565072835">
                  <w:marLeft w:val="0"/>
                  <w:marRight w:val="0"/>
                  <w:marTop w:val="0"/>
                  <w:marBottom w:val="0"/>
                  <w:divBdr>
                    <w:top w:val="none" w:sz="0" w:space="0" w:color="auto"/>
                    <w:left w:val="none" w:sz="0" w:space="0" w:color="auto"/>
                    <w:bottom w:val="none" w:sz="0" w:space="0" w:color="auto"/>
                    <w:right w:val="none" w:sz="0" w:space="0" w:color="auto"/>
                  </w:divBdr>
                </w:div>
              </w:divsChild>
            </w:div>
            <w:div w:id="644506587">
              <w:marLeft w:val="0"/>
              <w:marRight w:val="0"/>
              <w:marTop w:val="0"/>
              <w:marBottom w:val="0"/>
              <w:divBdr>
                <w:top w:val="none" w:sz="0" w:space="0" w:color="auto"/>
                <w:left w:val="none" w:sz="0" w:space="0" w:color="auto"/>
                <w:bottom w:val="none" w:sz="0" w:space="0" w:color="auto"/>
                <w:right w:val="none" w:sz="0" w:space="0" w:color="auto"/>
              </w:divBdr>
              <w:divsChild>
                <w:div w:id="527453449">
                  <w:marLeft w:val="0"/>
                  <w:marRight w:val="0"/>
                  <w:marTop w:val="0"/>
                  <w:marBottom w:val="0"/>
                  <w:divBdr>
                    <w:top w:val="none" w:sz="0" w:space="0" w:color="auto"/>
                    <w:left w:val="none" w:sz="0" w:space="0" w:color="auto"/>
                    <w:bottom w:val="none" w:sz="0" w:space="0" w:color="auto"/>
                    <w:right w:val="none" w:sz="0" w:space="0" w:color="auto"/>
                  </w:divBdr>
                </w:div>
                <w:div w:id="1617717750">
                  <w:marLeft w:val="0"/>
                  <w:marRight w:val="0"/>
                  <w:marTop w:val="0"/>
                  <w:marBottom w:val="0"/>
                  <w:divBdr>
                    <w:top w:val="none" w:sz="0" w:space="0" w:color="auto"/>
                    <w:left w:val="none" w:sz="0" w:space="0" w:color="auto"/>
                    <w:bottom w:val="none" w:sz="0" w:space="0" w:color="auto"/>
                    <w:right w:val="none" w:sz="0" w:space="0" w:color="auto"/>
                  </w:divBdr>
                </w:div>
              </w:divsChild>
            </w:div>
            <w:div w:id="969827606">
              <w:marLeft w:val="0"/>
              <w:marRight w:val="0"/>
              <w:marTop w:val="0"/>
              <w:marBottom w:val="0"/>
              <w:divBdr>
                <w:top w:val="none" w:sz="0" w:space="0" w:color="auto"/>
                <w:left w:val="none" w:sz="0" w:space="0" w:color="auto"/>
                <w:bottom w:val="none" w:sz="0" w:space="0" w:color="auto"/>
                <w:right w:val="none" w:sz="0" w:space="0" w:color="auto"/>
              </w:divBdr>
              <w:divsChild>
                <w:div w:id="2026635851">
                  <w:marLeft w:val="0"/>
                  <w:marRight w:val="0"/>
                  <w:marTop w:val="0"/>
                  <w:marBottom w:val="0"/>
                  <w:divBdr>
                    <w:top w:val="none" w:sz="0" w:space="0" w:color="auto"/>
                    <w:left w:val="none" w:sz="0" w:space="0" w:color="auto"/>
                    <w:bottom w:val="none" w:sz="0" w:space="0" w:color="auto"/>
                    <w:right w:val="none" w:sz="0" w:space="0" w:color="auto"/>
                  </w:divBdr>
                </w:div>
                <w:div w:id="187181847">
                  <w:marLeft w:val="0"/>
                  <w:marRight w:val="0"/>
                  <w:marTop w:val="0"/>
                  <w:marBottom w:val="0"/>
                  <w:divBdr>
                    <w:top w:val="none" w:sz="0" w:space="0" w:color="auto"/>
                    <w:left w:val="none" w:sz="0" w:space="0" w:color="auto"/>
                    <w:bottom w:val="none" w:sz="0" w:space="0" w:color="auto"/>
                    <w:right w:val="none" w:sz="0" w:space="0" w:color="auto"/>
                  </w:divBdr>
                </w:div>
                <w:div w:id="358631692">
                  <w:marLeft w:val="0"/>
                  <w:marRight w:val="0"/>
                  <w:marTop w:val="0"/>
                  <w:marBottom w:val="0"/>
                  <w:divBdr>
                    <w:top w:val="none" w:sz="0" w:space="0" w:color="auto"/>
                    <w:left w:val="none" w:sz="0" w:space="0" w:color="auto"/>
                    <w:bottom w:val="none" w:sz="0" w:space="0" w:color="auto"/>
                    <w:right w:val="none" w:sz="0" w:space="0" w:color="auto"/>
                  </w:divBdr>
                </w:div>
                <w:div w:id="1626891450">
                  <w:marLeft w:val="0"/>
                  <w:marRight w:val="0"/>
                  <w:marTop w:val="0"/>
                  <w:marBottom w:val="0"/>
                  <w:divBdr>
                    <w:top w:val="none" w:sz="0" w:space="0" w:color="auto"/>
                    <w:left w:val="none" w:sz="0" w:space="0" w:color="auto"/>
                    <w:bottom w:val="none" w:sz="0" w:space="0" w:color="auto"/>
                    <w:right w:val="none" w:sz="0" w:space="0" w:color="auto"/>
                  </w:divBdr>
                </w:div>
                <w:div w:id="1322348834">
                  <w:marLeft w:val="0"/>
                  <w:marRight w:val="0"/>
                  <w:marTop w:val="0"/>
                  <w:marBottom w:val="0"/>
                  <w:divBdr>
                    <w:top w:val="none" w:sz="0" w:space="0" w:color="auto"/>
                    <w:left w:val="none" w:sz="0" w:space="0" w:color="auto"/>
                    <w:bottom w:val="none" w:sz="0" w:space="0" w:color="auto"/>
                    <w:right w:val="none" w:sz="0" w:space="0" w:color="auto"/>
                  </w:divBdr>
                </w:div>
                <w:div w:id="1071805723">
                  <w:marLeft w:val="0"/>
                  <w:marRight w:val="0"/>
                  <w:marTop w:val="0"/>
                  <w:marBottom w:val="0"/>
                  <w:divBdr>
                    <w:top w:val="none" w:sz="0" w:space="0" w:color="auto"/>
                    <w:left w:val="none" w:sz="0" w:space="0" w:color="auto"/>
                    <w:bottom w:val="none" w:sz="0" w:space="0" w:color="auto"/>
                    <w:right w:val="none" w:sz="0" w:space="0" w:color="auto"/>
                  </w:divBdr>
                </w:div>
                <w:div w:id="1021278408">
                  <w:marLeft w:val="0"/>
                  <w:marRight w:val="0"/>
                  <w:marTop w:val="0"/>
                  <w:marBottom w:val="0"/>
                  <w:divBdr>
                    <w:top w:val="none" w:sz="0" w:space="0" w:color="auto"/>
                    <w:left w:val="none" w:sz="0" w:space="0" w:color="auto"/>
                    <w:bottom w:val="none" w:sz="0" w:space="0" w:color="auto"/>
                    <w:right w:val="none" w:sz="0" w:space="0" w:color="auto"/>
                  </w:divBdr>
                </w:div>
              </w:divsChild>
            </w:div>
            <w:div w:id="2080010284">
              <w:marLeft w:val="0"/>
              <w:marRight w:val="0"/>
              <w:marTop w:val="0"/>
              <w:marBottom w:val="0"/>
              <w:divBdr>
                <w:top w:val="none" w:sz="0" w:space="0" w:color="auto"/>
                <w:left w:val="none" w:sz="0" w:space="0" w:color="auto"/>
                <w:bottom w:val="none" w:sz="0" w:space="0" w:color="auto"/>
                <w:right w:val="none" w:sz="0" w:space="0" w:color="auto"/>
              </w:divBdr>
              <w:divsChild>
                <w:div w:id="521019854">
                  <w:marLeft w:val="0"/>
                  <w:marRight w:val="0"/>
                  <w:marTop w:val="0"/>
                  <w:marBottom w:val="0"/>
                  <w:divBdr>
                    <w:top w:val="none" w:sz="0" w:space="0" w:color="auto"/>
                    <w:left w:val="none" w:sz="0" w:space="0" w:color="auto"/>
                    <w:bottom w:val="none" w:sz="0" w:space="0" w:color="auto"/>
                    <w:right w:val="none" w:sz="0" w:space="0" w:color="auto"/>
                  </w:divBdr>
                </w:div>
                <w:div w:id="2095348223">
                  <w:marLeft w:val="0"/>
                  <w:marRight w:val="0"/>
                  <w:marTop w:val="0"/>
                  <w:marBottom w:val="0"/>
                  <w:divBdr>
                    <w:top w:val="none" w:sz="0" w:space="0" w:color="auto"/>
                    <w:left w:val="none" w:sz="0" w:space="0" w:color="auto"/>
                    <w:bottom w:val="none" w:sz="0" w:space="0" w:color="auto"/>
                    <w:right w:val="none" w:sz="0" w:space="0" w:color="auto"/>
                  </w:divBdr>
                </w:div>
                <w:div w:id="1397052809">
                  <w:marLeft w:val="0"/>
                  <w:marRight w:val="0"/>
                  <w:marTop w:val="0"/>
                  <w:marBottom w:val="0"/>
                  <w:divBdr>
                    <w:top w:val="none" w:sz="0" w:space="0" w:color="auto"/>
                    <w:left w:val="none" w:sz="0" w:space="0" w:color="auto"/>
                    <w:bottom w:val="none" w:sz="0" w:space="0" w:color="auto"/>
                    <w:right w:val="none" w:sz="0" w:space="0" w:color="auto"/>
                  </w:divBdr>
                </w:div>
                <w:div w:id="362706583">
                  <w:marLeft w:val="0"/>
                  <w:marRight w:val="0"/>
                  <w:marTop w:val="0"/>
                  <w:marBottom w:val="0"/>
                  <w:divBdr>
                    <w:top w:val="none" w:sz="0" w:space="0" w:color="auto"/>
                    <w:left w:val="none" w:sz="0" w:space="0" w:color="auto"/>
                    <w:bottom w:val="none" w:sz="0" w:space="0" w:color="auto"/>
                    <w:right w:val="none" w:sz="0" w:space="0" w:color="auto"/>
                  </w:divBdr>
                </w:div>
                <w:div w:id="764109975">
                  <w:marLeft w:val="0"/>
                  <w:marRight w:val="0"/>
                  <w:marTop w:val="0"/>
                  <w:marBottom w:val="0"/>
                  <w:divBdr>
                    <w:top w:val="none" w:sz="0" w:space="0" w:color="auto"/>
                    <w:left w:val="none" w:sz="0" w:space="0" w:color="auto"/>
                    <w:bottom w:val="none" w:sz="0" w:space="0" w:color="auto"/>
                    <w:right w:val="none" w:sz="0" w:space="0" w:color="auto"/>
                  </w:divBdr>
                </w:div>
                <w:div w:id="683704024">
                  <w:marLeft w:val="0"/>
                  <w:marRight w:val="0"/>
                  <w:marTop w:val="0"/>
                  <w:marBottom w:val="0"/>
                  <w:divBdr>
                    <w:top w:val="none" w:sz="0" w:space="0" w:color="auto"/>
                    <w:left w:val="none" w:sz="0" w:space="0" w:color="auto"/>
                    <w:bottom w:val="none" w:sz="0" w:space="0" w:color="auto"/>
                    <w:right w:val="none" w:sz="0" w:space="0" w:color="auto"/>
                  </w:divBdr>
                </w:div>
                <w:div w:id="1655061340">
                  <w:marLeft w:val="0"/>
                  <w:marRight w:val="0"/>
                  <w:marTop w:val="0"/>
                  <w:marBottom w:val="0"/>
                  <w:divBdr>
                    <w:top w:val="none" w:sz="0" w:space="0" w:color="auto"/>
                    <w:left w:val="none" w:sz="0" w:space="0" w:color="auto"/>
                    <w:bottom w:val="none" w:sz="0" w:space="0" w:color="auto"/>
                    <w:right w:val="none" w:sz="0" w:space="0" w:color="auto"/>
                  </w:divBdr>
                </w:div>
                <w:div w:id="16591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5416</Words>
  <Characters>32498</Characters>
  <Application>Microsoft Office Word</Application>
  <DocSecurity>0</DocSecurity>
  <Lines>270</Lines>
  <Paragraphs>75</Paragraphs>
  <ScaleCrop>false</ScaleCrop>
  <Company/>
  <LinksUpToDate>false</LinksUpToDate>
  <CharactersWithSpaces>37839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MMajka</dc:creator>
  <cp:keywords/>
  <dc:description/>
  <cp:lastModifiedBy>MMajka</cp:lastModifiedBy>
  <cp:revision>1</cp:revision>
  <dcterms:created xsi:type="dcterms:W3CDTF">2018-07-11T07:14:00Z</dcterms:created>
  <dcterms:modified xsi:type="dcterms:W3CDTF">2018-07-11T07:16:00Z</dcterms:modified>
</cp:coreProperties>
</file>