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72" w:rsidRPr="00104172" w:rsidRDefault="00104172" w:rsidP="00104172">
      <w:pPr>
        <w:spacing w:after="24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Ogłoszenie nr 542267-N-2020 z dnia 2020-06-01 r. </w:t>
      </w:r>
    </w:p>
    <w:p w:rsidR="00104172" w:rsidRPr="00104172" w:rsidRDefault="00104172" w:rsidP="00104172">
      <w:pPr>
        <w:spacing w:after="0" w:line="240" w:lineRule="auto"/>
        <w:jc w:val="center"/>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Wojewódzki Podkarpacki Szpital Psychiatryczny im. prof. Eugeniusza Brzezickiego w Żurawicy: „Modernizacja sieci ciepłej wody użytkowej w Wojewódzkim Podkarpackim Szpitalu Psychiatrycznym im prof. Eugeniusza Brzezickiego w Żurawicy – etap II” </w:t>
      </w:r>
      <w:r w:rsidRPr="00104172">
        <w:rPr>
          <w:rFonts w:ascii="Times New Roman" w:eastAsia="Times New Roman" w:hAnsi="Times New Roman" w:cs="Times New Roman"/>
          <w:sz w:val="24"/>
          <w:szCs w:val="24"/>
          <w:lang w:eastAsia="pl-PL"/>
        </w:rPr>
        <w:br/>
        <w:t xml:space="preserve">OGŁOSZENIE O ZAMÓWIENIU - Roboty budowlane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Zamieszczanie ogłoszenia:</w:t>
      </w:r>
      <w:r w:rsidRPr="00104172">
        <w:rPr>
          <w:rFonts w:ascii="Times New Roman" w:eastAsia="Times New Roman" w:hAnsi="Times New Roman" w:cs="Times New Roman"/>
          <w:sz w:val="24"/>
          <w:szCs w:val="24"/>
          <w:lang w:eastAsia="pl-PL"/>
        </w:rPr>
        <w:t xml:space="preserve"> Zamieszczanie obowiązkowe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Ogłoszenie dotyczy:</w:t>
      </w:r>
      <w:r w:rsidRPr="00104172">
        <w:rPr>
          <w:rFonts w:ascii="Times New Roman" w:eastAsia="Times New Roman" w:hAnsi="Times New Roman" w:cs="Times New Roman"/>
          <w:sz w:val="24"/>
          <w:szCs w:val="24"/>
          <w:lang w:eastAsia="pl-PL"/>
        </w:rPr>
        <w:t xml:space="preserve"> Zamówienia publicznego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Nazwa projektu lub programu</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u w:val="single"/>
          <w:lang w:eastAsia="pl-PL"/>
        </w:rPr>
        <w:t>SEKCJA I: ZAMAWIAJĄCY</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Postępowanie przeprowadza centralny zamawiający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Informacje na temat podmiotu któremu zamawiający powierzył/powierzyli prowadzenie postępowania:</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Postępowanie jest przeprowadzane wspólnie przez zamawiających</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Informacje dodatkowe:</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 1) NAZWA I ADRES: </w:t>
      </w:r>
      <w:r w:rsidRPr="00104172">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104172">
        <w:rPr>
          <w:rFonts w:ascii="Times New Roman" w:eastAsia="Times New Roman" w:hAnsi="Times New Roman" w:cs="Times New Roman"/>
          <w:sz w:val="24"/>
          <w:szCs w:val="24"/>
          <w:lang w:eastAsia="pl-PL"/>
        </w:rPr>
        <w:br/>
        <w:t xml:space="preserve">Adres strony internetowej (URL): </w:t>
      </w:r>
      <w:r w:rsidRPr="00104172">
        <w:rPr>
          <w:rFonts w:ascii="Times New Roman" w:eastAsia="Times New Roman" w:hAnsi="Times New Roman" w:cs="Times New Roman"/>
          <w:sz w:val="24"/>
          <w:szCs w:val="24"/>
          <w:lang w:eastAsia="pl-PL"/>
        </w:rPr>
        <w:br/>
        <w:t xml:space="preserve">Adres profilu nabywcy: </w:t>
      </w:r>
      <w:r w:rsidRPr="001041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 2) RODZAJ ZAMAWIAJĄCEGO: </w:t>
      </w:r>
      <w:r w:rsidRPr="00104172">
        <w:rPr>
          <w:rFonts w:ascii="Times New Roman" w:eastAsia="Times New Roman" w:hAnsi="Times New Roman" w:cs="Times New Roman"/>
          <w:sz w:val="24"/>
          <w:szCs w:val="24"/>
          <w:lang w:eastAsia="pl-PL"/>
        </w:rPr>
        <w:t xml:space="preserve">Podmiot prawa publicznego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I.3) WSPÓLNE UDZIELANIE ZAMÓWIENIA </w:t>
      </w:r>
      <w:r w:rsidRPr="00104172">
        <w:rPr>
          <w:rFonts w:ascii="Times New Roman" w:eastAsia="Times New Roman" w:hAnsi="Times New Roman" w:cs="Times New Roman"/>
          <w:b/>
          <w:bCs/>
          <w:i/>
          <w:iCs/>
          <w:sz w:val="24"/>
          <w:szCs w:val="24"/>
          <w:lang w:eastAsia="pl-PL"/>
        </w:rPr>
        <w:t>(jeżeli dotyczy)</w:t>
      </w:r>
      <w:r w:rsidRPr="00104172">
        <w:rPr>
          <w:rFonts w:ascii="Times New Roman" w:eastAsia="Times New Roman" w:hAnsi="Times New Roman" w:cs="Times New Roman"/>
          <w:b/>
          <w:bCs/>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I.4) KOMUNIKACJA: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www.wpsp.pl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Oferty lub wnioski o dopuszczenie do udziału w postępowaniu należy przesyłać:</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Elektronicznie</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adres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Nie </w:t>
      </w:r>
      <w:r w:rsidRPr="00104172">
        <w:rPr>
          <w:rFonts w:ascii="Times New Roman" w:eastAsia="Times New Roman" w:hAnsi="Times New Roman" w:cs="Times New Roman"/>
          <w:sz w:val="24"/>
          <w:szCs w:val="24"/>
          <w:lang w:eastAsia="pl-PL"/>
        </w:rPr>
        <w:br/>
        <w:t xml:space="preserve">Inny sposób: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Nie </w:t>
      </w:r>
      <w:r w:rsidRPr="00104172">
        <w:rPr>
          <w:rFonts w:ascii="Times New Roman" w:eastAsia="Times New Roman" w:hAnsi="Times New Roman" w:cs="Times New Roman"/>
          <w:sz w:val="24"/>
          <w:szCs w:val="24"/>
          <w:lang w:eastAsia="pl-PL"/>
        </w:rPr>
        <w:br/>
        <w:t xml:space="preserve">Inny sposób: </w:t>
      </w:r>
      <w:r w:rsidRPr="00104172">
        <w:rPr>
          <w:rFonts w:ascii="Times New Roman" w:eastAsia="Times New Roman" w:hAnsi="Times New Roman" w:cs="Times New Roman"/>
          <w:sz w:val="24"/>
          <w:szCs w:val="24"/>
          <w:lang w:eastAsia="pl-PL"/>
        </w:rPr>
        <w:br/>
        <w:t xml:space="preserve">forma pisemna </w:t>
      </w:r>
      <w:r w:rsidRPr="00104172">
        <w:rPr>
          <w:rFonts w:ascii="Times New Roman" w:eastAsia="Times New Roman" w:hAnsi="Times New Roman" w:cs="Times New Roman"/>
          <w:sz w:val="24"/>
          <w:szCs w:val="24"/>
          <w:lang w:eastAsia="pl-PL"/>
        </w:rPr>
        <w:br/>
        <w:t xml:space="preserve">Adres: </w:t>
      </w:r>
      <w:r w:rsidRPr="00104172">
        <w:rPr>
          <w:rFonts w:ascii="Times New Roman" w:eastAsia="Times New Roman" w:hAnsi="Times New Roman" w:cs="Times New Roman"/>
          <w:sz w:val="24"/>
          <w:szCs w:val="24"/>
          <w:lang w:eastAsia="pl-PL"/>
        </w:rPr>
        <w:br/>
        <w:t xml:space="preserve">Wojewódzki Podkarpacki Szpital Psychiatryczny </w:t>
      </w:r>
      <w:proofErr w:type="spellStart"/>
      <w:r w:rsidRPr="00104172">
        <w:rPr>
          <w:rFonts w:ascii="Times New Roman" w:eastAsia="Times New Roman" w:hAnsi="Times New Roman" w:cs="Times New Roman"/>
          <w:sz w:val="24"/>
          <w:szCs w:val="24"/>
          <w:lang w:eastAsia="pl-PL"/>
        </w:rPr>
        <w:t>im.prof</w:t>
      </w:r>
      <w:proofErr w:type="spellEnd"/>
      <w:r w:rsidRPr="00104172">
        <w:rPr>
          <w:rFonts w:ascii="Times New Roman" w:eastAsia="Times New Roman" w:hAnsi="Times New Roman" w:cs="Times New Roman"/>
          <w:sz w:val="24"/>
          <w:szCs w:val="24"/>
          <w:lang w:eastAsia="pl-PL"/>
        </w:rPr>
        <w:t xml:space="preserve"> Eugeniusza Brzezickiego, 37-710 Żurawica , ul. Różana 9- Budynek </w:t>
      </w:r>
      <w:proofErr w:type="spellStart"/>
      <w:r w:rsidRPr="00104172">
        <w:rPr>
          <w:rFonts w:ascii="Times New Roman" w:eastAsia="Times New Roman" w:hAnsi="Times New Roman" w:cs="Times New Roman"/>
          <w:sz w:val="24"/>
          <w:szCs w:val="24"/>
          <w:lang w:eastAsia="pl-PL"/>
        </w:rPr>
        <w:t>Admniistracji</w:t>
      </w:r>
      <w:proofErr w:type="spellEnd"/>
      <w:r w:rsidRPr="00104172">
        <w:rPr>
          <w:rFonts w:ascii="Times New Roman" w:eastAsia="Times New Roman" w:hAnsi="Times New Roman" w:cs="Times New Roman"/>
          <w:sz w:val="24"/>
          <w:szCs w:val="24"/>
          <w:lang w:eastAsia="pl-PL"/>
        </w:rPr>
        <w:t xml:space="preserve"> nr 15, pokój nr 10 ( Sekretariat szpitala).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u w:val="single"/>
          <w:lang w:eastAsia="pl-PL"/>
        </w:rPr>
        <w:t xml:space="preserve">SEKCJA II: PRZEDMIOT ZAMÓWIENIA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II.1) Nazwa nadana zamówieniu przez zamawiającego: </w:t>
      </w:r>
      <w:r w:rsidRPr="00104172">
        <w:rPr>
          <w:rFonts w:ascii="Times New Roman" w:eastAsia="Times New Roman" w:hAnsi="Times New Roman" w:cs="Times New Roman"/>
          <w:sz w:val="24"/>
          <w:szCs w:val="24"/>
          <w:lang w:eastAsia="pl-PL"/>
        </w:rPr>
        <w:t xml:space="preserve">„Modernizacja sieci ciepłej wody użytkowej w Wojewódzkim Podkarpackim Szpitalu Psychiatrycznym im prof. Eugeniusza Brzezickiego w Żurawicy – etap II”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Numer referencyjny: </w:t>
      </w:r>
      <w:r w:rsidRPr="00104172">
        <w:rPr>
          <w:rFonts w:ascii="Times New Roman" w:eastAsia="Times New Roman" w:hAnsi="Times New Roman" w:cs="Times New Roman"/>
          <w:sz w:val="24"/>
          <w:szCs w:val="24"/>
          <w:lang w:eastAsia="pl-PL"/>
        </w:rPr>
        <w:t xml:space="preserve">WPSP. DZP - 383/1/2020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4172" w:rsidRPr="00104172" w:rsidRDefault="00104172" w:rsidP="00104172">
      <w:pPr>
        <w:spacing w:after="0" w:line="240" w:lineRule="auto"/>
        <w:jc w:val="both"/>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II.2) Rodzaj zamówienia: </w:t>
      </w:r>
      <w:r w:rsidRPr="00104172">
        <w:rPr>
          <w:rFonts w:ascii="Times New Roman" w:eastAsia="Times New Roman" w:hAnsi="Times New Roman" w:cs="Times New Roman"/>
          <w:sz w:val="24"/>
          <w:szCs w:val="24"/>
          <w:lang w:eastAsia="pl-PL"/>
        </w:rPr>
        <w:t xml:space="preserve">Roboty budowlane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II.3) Informacja o możliwości składania ofert częściowych</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Zamówienie podzielone jest na części: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Oferty lub wnioski o dopuszczenie do udziału w postępowaniu można składać w odniesieniu do:</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II.4) Krótki opis przedmiotu zamówienia </w:t>
      </w:r>
      <w:r w:rsidRPr="001041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41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4172">
        <w:rPr>
          <w:rFonts w:ascii="Times New Roman" w:eastAsia="Times New Roman" w:hAnsi="Times New Roman" w:cs="Times New Roman"/>
          <w:sz w:val="24"/>
          <w:szCs w:val="24"/>
          <w:lang w:eastAsia="pl-PL"/>
        </w:rPr>
        <w:t xml:space="preserve">Zamawiający na podstawie posiadanej dokumentacji projektowo-kosztorysowej zamierza zrealizować roboty budowlane na zadaniu inwestycyjnym pn. „Modernizacja sieci ciepłej wody użytkowej Wojewódzkiego Podkarpackiego Szpitala Psychiatrycznego im prof. Eugeniusza Brzezickiego w Żurawicy – etap II”. 1.Wykonanie robót budowlanych polegających na przebudowie części sieci ciepłej wody użytkowej i cyrkulacji od kotłowni do budynków na terenie szpitala, polegająca na wymianie rur stalowych ocynkowanych na preizolowane rury PEX typu </w:t>
      </w:r>
      <w:proofErr w:type="spellStart"/>
      <w:r w:rsidRPr="00104172">
        <w:rPr>
          <w:rFonts w:ascii="Times New Roman" w:eastAsia="Times New Roman" w:hAnsi="Times New Roman" w:cs="Times New Roman"/>
          <w:sz w:val="24"/>
          <w:szCs w:val="24"/>
          <w:lang w:eastAsia="pl-PL"/>
        </w:rPr>
        <w:t>Twin</w:t>
      </w:r>
      <w:proofErr w:type="spellEnd"/>
      <w:r w:rsidRPr="00104172">
        <w:rPr>
          <w:rFonts w:ascii="Times New Roman" w:eastAsia="Times New Roman" w:hAnsi="Times New Roman" w:cs="Times New Roman"/>
          <w:sz w:val="24"/>
          <w:szCs w:val="24"/>
          <w:lang w:eastAsia="pl-PL"/>
        </w:rPr>
        <w:t xml:space="preserve"> wraz z niezbędnymi robotami towarzyszącymi. 2.Zakres robót wynikający z dokumentacji projektowo kosztorysowej został przez Zamawiającego ograniczony do wykonania wymiany odcinków sieci oznaczonych numerami 1 (kotłownia) – 6 ( budynek nr 4), T4 – 5 ( budynek nr 5) , T3 –17 (budynek laboratorium) , T2 – 3 (budynek administracji) i T 2.1 – 4 ( budynek magazynowy) zgodnie ze stanowiącym część dokumentacji projektowej Planem sytuacyjnym – schematem montażowym - rys nr S-01. Przebudowa istniejącej sieci ciepłej wody użytkowej i cyrkulacji polegać będzie na wymianie istniejących rur na nowe podwójne PEX (typu </w:t>
      </w:r>
      <w:proofErr w:type="spellStart"/>
      <w:r w:rsidRPr="00104172">
        <w:rPr>
          <w:rFonts w:ascii="Times New Roman" w:eastAsia="Times New Roman" w:hAnsi="Times New Roman" w:cs="Times New Roman"/>
          <w:sz w:val="24"/>
          <w:szCs w:val="24"/>
          <w:lang w:eastAsia="pl-PL"/>
        </w:rPr>
        <w:t>Twin</w:t>
      </w:r>
      <w:proofErr w:type="spellEnd"/>
      <w:r w:rsidRPr="00104172">
        <w:rPr>
          <w:rFonts w:ascii="Times New Roman" w:eastAsia="Times New Roman" w:hAnsi="Times New Roman" w:cs="Times New Roman"/>
          <w:sz w:val="24"/>
          <w:szCs w:val="24"/>
          <w:lang w:eastAsia="pl-PL"/>
        </w:rPr>
        <w:t xml:space="preserve">) preizolowane 70oC, 10bar, po istniejącej trasie. Zakres robót budowlano montażowych będzie obejmował m.in.: ręczne i mechaniczne wykonanie wykopów oraz przekopów, demontaż istniejącej sieci preizolowanej </w:t>
      </w:r>
      <w:proofErr w:type="spellStart"/>
      <w:r w:rsidRPr="00104172">
        <w:rPr>
          <w:rFonts w:ascii="Times New Roman" w:eastAsia="Times New Roman" w:hAnsi="Times New Roman" w:cs="Times New Roman"/>
          <w:sz w:val="24"/>
          <w:szCs w:val="24"/>
          <w:lang w:eastAsia="pl-PL"/>
        </w:rPr>
        <w:t>c.w.u</w:t>
      </w:r>
      <w:proofErr w:type="spellEnd"/>
      <w:r w:rsidRPr="00104172">
        <w:rPr>
          <w:rFonts w:ascii="Times New Roman" w:eastAsia="Times New Roman" w:hAnsi="Times New Roman" w:cs="Times New Roman"/>
          <w:sz w:val="24"/>
          <w:szCs w:val="24"/>
          <w:lang w:eastAsia="pl-PL"/>
        </w:rPr>
        <w:t xml:space="preserve"> i cyrkulacji, roboty rozbiórkowe istniejących nawierzchni terenu i podbudowy, transport gruzu z terenu rozbiórki, ułożenie i montaż rur oraz zespołu złączy, włączenie wykonanych odcinków sieci do poszczególnych budynków, płukanie instalacji i próby szczelności, uruchomienie rurociągu sieci, roboty odtworzeniowe i wykonanie nawierzchni z kostki brukowej, regulację studzienek kanalizacyjnych, plantowanie powierzchni terenu wraz z obsianiem trawą oraz wykonanie inwentaryzacji powykonawczej. 3.Wszystkie prace związane z wykonaniem przebudowy sieci ciepłej wody użytkowej muszą być wykonane z zachowaniem etapowania (odcinkowego wykonywania) robót, umożliwiającego zachowanie ciągłego dostępu i dojazdu do poszczególnych obiektów Szpitala oraz zapewnieniem nieprzerwanej (za wyjątkiem niezbędnych przerw technologicznych związanych z przełączeniem wykonywanej sieci) dostawy ciepłej wody użytkowej do wszystkich obiektów szpitalnych. 4.Zamawiający dopuszcza możliwość wykorzystania w trakcie realizacji robót budowlanych materiałów równoważnych w stosunku do określonych w projekcie budowlanym, o takiej samej lub lepszej jakości (o parametrach takich samych lub lepszych od przyjętych w opracowanej dokumentacji technicznej). 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5.Okres gwarancji na wykonane roboty budowlane winien wynosić minimum 60 miesięcy. 6. Zakres przedmiotu zamówienia obejmuje ponadto: 1) opracowanie i przedłożenie Zamawiającemu przed przystąpieniem do wykonywania robót harmonogramu rzeczowo – finansowego przebiegu realizacji poszczególnych etapów zadania inwestycyjnego 2) organizację placu budowy; 3) zabezpieczenie terenu robót; 4) oznakowania oraz opisy obiektu dla potrzeb bhp i ppoż. (wewnątrz i na zewnątrz); 5) dostawę materiałów, sprzętu i narzędzi niezbędnych do wykonania robót objętych umową; 6) ewentualne rozbiórki i demontaże nie wyliczone w przedmiarach robót; 7) opracowanie i uzgodnienie ewentualnych projektów organizacji pracy na czas prowadzenia robót i wszelkich innych dokumentów i projektów niezbędnych dla prawidłowej realizacji zadania wraz z poniesieniem wszelkich kosztów w tym zakresie; 8) dozorowania budowy w czasie realizacji robót oraz ewentualnych przerw w realizacji; 9) usunięcie materiałów pochodzących z demontażu i odpadów budowlanych łącznie z ich utylizacją; 10) uzyskanie przez Wykonawcę wszystkich przewidzianych prawem atestów i zezwoleń dotyczących urządzeń i instalacji zamontowanych lub wykonanych w trakcie realizacji przedmiotu umowy; 11) przeprowadzenie wszystkich niezbędnych prób i badań kontrolnych; 12) uzyskanie wymaganych prawem uzgodnień; 13) uporządkowania terenu; 14) opracowanie dokumentacji geodezyjnej wraz z inwentaryzacją powykonawczą; 15) usunięcie stwierdzonych przy dokonywaniu odbiorów technicznych usterek i wad. 7. Zamawiający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jako wzajemnie uzupełniające się. Przedmiar robót należy traktować jednocześnie jako pomocniczy przy obliczeniu (oszacowaniu) ceny ryczałtowej za wykonanie przedmiotu zamówienia. 8.Zamawiający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 9.Wszystkie wbudowane materiały budowlane, sprzęt i urządzenia stanowiące wyposażenie pomieszczeń winny być fabrycznie nowe w I gatunku i stanowić dostawę wykonawcy. 10.Wymagania równoważności: projektant zadania posłużył się w dokumentacji projektowej oraz w przedmiarze robot nazwami własnymi niektórych materiałów, jako integralnych elementów zaproponowanych rozwiązań technologicznych. Ze względu na specyfikę przedmiotu zamówienia oraz uwagi dotyczące zapewnienia zgodności zamawianych materiałów i urządzeń z rozwiązaniami przyjętymi w dokumentacji projektowej, zamawiający zgodnie z art. 29 ust.3 ustawy, dopuszcza w każdym z takich przypadków, /zaoferowanie materiałów i urządzeń równoważnych.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 związku z tym, każdy wykonawca który zaproponuje i dokona w złożonej ofercie przetargowej, wyceny materiałów lub urządzeń posiadających jako rozwiązań równoważnych, musi: 1)wskazać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 2)złożyć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II.5) Główny kod CPV: </w:t>
      </w:r>
      <w:r w:rsidRPr="00104172">
        <w:rPr>
          <w:rFonts w:ascii="Times New Roman" w:eastAsia="Times New Roman" w:hAnsi="Times New Roman" w:cs="Times New Roman"/>
          <w:sz w:val="24"/>
          <w:szCs w:val="24"/>
          <w:lang w:eastAsia="pl-PL"/>
        </w:rPr>
        <w:t xml:space="preserve">45232140-5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Dodatkowe kody CPV:</w:t>
      </w:r>
      <w:r w:rsidRPr="001041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Kod CPV</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45231110-9</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45233253-7</w:t>
            </w:r>
          </w:p>
        </w:tc>
      </w:tr>
    </w:tbl>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II.6) Całkowita wartość zamówienia </w:t>
      </w:r>
      <w:r w:rsidRPr="00104172">
        <w:rPr>
          <w:rFonts w:ascii="Times New Roman" w:eastAsia="Times New Roman" w:hAnsi="Times New Roman" w:cs="Times New Roman"/>
          <w:i/>
          <w:iCs/>
          <w:sz w:val="24"/>
          <w:szCs w:val="24"/>
          <w:lang w:eastAsia="pl-PL"/>
        </w:rPr>
        <w:t>(jeżeli zamawiający podaje informacje o wartości zamówienia)</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Wartość bez VAT: </w:t>
      </w:r>
      <w:r w:rsidRPr="00104172">
        <w:rPr>
          <w:rFonts w:ascii="Times New Roman" w:eastAsia="Times New Roman" w:hAnsi="Times New Roman" w:cs="Times New Roman"/>
          <w:sz w:val="24"/>
          <w:szCs w:val="24"/>
          <w:lang w:eastAsia="pl-PL"/>
        </w:rPr>
        <w:br/>
        <w:t xml:space="preserve">Waluta: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4172">
        <w:rPr>
          <w:rFonts w:ascii="Times New Roman" w:eastAsia="Times New Roman" w:hAnsi="Times New Roman" w:cs="Times New Roman"/>
          <w:b/>
          <w:bCs/>
          <w:sz w:val="24"/>
          <w:szCs w:val="24"/>
          <w:lang w:eastAsia="pl-PL"/>
        </w:rPr>
        <w:t>Pzp</w:t>
      </w:r>
      <w:proofErr w:type="spellEnd"/>
      <w:r w:rsidRPr="00104172">
        <w:rPr>
          <w:rFonts w:ascii="Times New Roman" w:eastAsia="Times New Roman" w:hAnsi="Times New Roman" w:cs="Times New Roman"/>
          <w:b/>
          <w:bCs/>
          <w:sz w:val="24"/>
          <w:szCs w:val="24"/>
          <w:lang w:eastAsia="pl-PL"/>
        </w:rPr>
        <w:t xml:space="preserve">: </w:t>
      </w: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miesiącach:   </w:t>
      </w:r>
      <w:r w:rsidRPr="00104172">
        <w:rPr>
          <w:rFonts w:ascii="Times New Roman" w:eastAsia="Times New Roman" w:hAnsi="Times New Roman" w:cs="Times New Roman"/>
          <w:i/>
          <w:iCs/>
          <w:sz w:val="24"/>
          <w:szCs w:val="24"/>
          <w:lang w:eastAsia="pl-PL"/>
        </w:rPr>
        <w:t xml:space="preserve"> lub </w:t>
      </w:r>
      <w:r w:rsidRPr="00104172">
        <w:rPr>
          <w:rFonts w:ascii="Times New Roman" w:eastAsia="Times New Roman" w:hAnsi="Times New Roman" w:cs="Times New Roman"/>
          <w:b/>
          <w:bCs/>
          <w:sz w:val="24"/>
          <w:szCs w:val="24"/>
          <w:lang w:eastAsia="pl-PL"/>
        </w:rPr>
        <w:t>dniach:</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i/>
          <w:iCs/>
          <w:sz w:val="24"/>
          <w:szCs w:val="24"/>
          <w:lang w:eastAsia="pl-PL"/>
        </w:rPr>
        <w:t>lub</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data rozpoczęcia: </w:t>
      </w:r>
      <w:r w:rsidRPr="00104172">
        <w:rPr>
          <w:rFonts w:ascii="Times New Roman" w:eastAsia="Times New Roman" w:hAnsi="Times New Roman" w:cs="Times New Roman"/>
          <w:sz w:val="24"/>
          <w:szCs w:val="24"/>
          <w:lang w:eastAsia="pl-PL"/>
        </w:rPr>
        <w:t> </w:t>
      </w:r>
      <w:r w:rsidRPr="00104172">
        <w:rPr>
          <w:rFonts w:ascii="Times New Roman" w:eastAsia="Times New Roman" w:hAnsi="Times New Roman" w:cs="Times New Roman"/>
          <w:i/>
          <w:iCs/>
          <w:sz w:val="24"/>
          <w:szCs w:val="24"/>
          <w:lang w:eastAsia="pl-PL"/>
        </w:rPr>
        <w:t xml:space="preserve"> lub </w:t>
      </w:r>
      <w:r w:rsidRPr="00104172">
        <w:rPr>
          <w:rFonts w:ascii="Times New Roman" w:eastAsia="Times New Roman" w:hAnsi="Times New Roman" w:cs="Times New Roman"/>
          <w:b/>
          <w:bCs/>
          <w:sz w:val="24"/>
          <w:szCs w:val="24"/>
          <w:lang w:eastAsia="pl-PL"/>
        </w:rPr>
        <w:t xml:space="preserve">zakończenia: </w:t>
      </w:r>
      <w:r w:rsidRPr="00104172">
        <w:rPr>
          <w:rFonts w:ascii="Times New Roman" w:eastAsia="Times New Roman" w:hAnsi="Times New Roman" w:cs="Times New Roman"/>
          <w:sz w:val="24"/>
          <w:szCs w:val="24"/>
          <w:lang w:eastAsia="pl-PL"/>
        </w:rPr>
        <w:t xml:space="preserve">2020-10-16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Data zakończenia</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2020-10-16</w:t>
            </w:r>
          </w:p>
        </w:tc>
      </w:tr>
    </w:tbl>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II.9) Informacje dodatkowe: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III.1) WARUNKI UDZIAŁU W POSTĘPOWANIU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III.1.2) Sytuacja finansowa lub ekonomiczna </w:t>
      </w:r>
      <w:r w:rsidRPr="00104172">
        <w:rPr>
          <w:rFonts w:ascii="Times New Roman" w:eastAsia="Times New Roman" w:hAnsi="Times New Roman" w:cs="Times New Roman"/>
          <w:sz w:val="24"/>
          <w:szCs w:val="24"/>
          <w:lang w:eastAsia="pl-PL"/>
        </w:rPr>
        <w:br/>
        <w:t xml:space="preserve">Określenie warunków: Zamawiający uzna warunek za spełniony, jeżeli Wykonawca jest ubezpieczony od odpowiedzialności cywilnej w zakresie prowadzonej działalności związanej z przedmiotem zamówienia na kwotę minimum 300 000,00 zł. Jeżeli Wykonawca przedstawi informację z banku lub spółdzielczej kasy oszczędnościowo – kredytowej potwierdzającą wysokość posiadanych środków finansowych lub zdolność kredytową wykonawcy, w kwocie, co najmniej 300 000,00 zł, wystawioną nie wcześniej niż 1 miesiąc przed upływem terminu składania ofert przetargowych; </w:t>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III.1.3) Zdolność techniczna lub zawodowa </w:t>
      </w:r>
      <w:r w:rsidRPr="00104172">
        <w:rPr>
          <w:rFonts w:ascii="Times New Roman" w:eastAsia="Times New Roman" w:hAnsi="Times New Roman" w:cs="Times New Roman"/>
          <w:sz w:val="24"/>
          <w:szCs w:val="24"/>
          <w:lang w:eastAsia="pl-PL"/>
        </w:rPr>
        <w:br/>
        <w:t xml:space="preserve">Określenie warunków: Zamawiający uzna warunek za spełniony, jeżeli Wykonawca posiada doświadczenie polegające na wykonaniu w okresie ostatnich 5 lat przed upływem terminu składania ofert, a jeżeli okres prowadzenia działalności jest krótszy - w tym okresie wielobranżowych robót budowlanych o charakterze zbliżonym do robót objętych zamówieniem i łącznej wartości nie mniejszej, niż 300 000,00 zł. oraz dysponuje osobami niezbędnymi do realizacji zamówienia: a w szczególności kierownikiem budowy – koordynatorem wszelkich prac budowlanych, który posiada uprawnienia budowlane branży sanitarnej do wykonywania samodzielnych funkcji technicznych w budownictwie w rozumieniu ustawy z dnia 7 lipca 1994r, Prawo Budowlane tj.) ( Dz. U. z 2006 r Nr 156, poz. 1118) –( wzór wykazu stanowi załącznik nr 6 do SIWZ ). </w:t>
      </w:r>
      <w:r w:rsidRPr="001041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4172">
        <w:rPr>
          <w:rFonts w:ascii="Times New Roman" w:eastAsia="Times New Roman" w:hAnsi="Times New Roman" w:cs="Times New Roman"/>
          <w:sz w:val="24"/>
          <w:szCs w:val="24"/>
          <w:lang w:eastAsia="pl-PL"/>
        </w:rPr>
        <w:br/>
        <w:t xml:space="preserve">Informacje dodatkowe: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III.2) PODSTAWY WYKLUCZENIA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4172">
        <w:rPr>
          <w:rFonts w:ascii="Times New Roman" w:eastAsia="Times New Roman" w:hAnsi="Times New Roman" w:cs="Times New Roman"/>
          <w:b/>
          <w:bCs/>
          <w:sz w:val="24"/>
          <w:szCs w:val="24"/>
          <w:lang w:eastAsia="pl-PL"/>
        </w:rPr>
        <w:t>Pzp</w:t>
      </w:r>
      <w:proofErr w:type="spellEnd"/>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4172">
        <w:rPr>
          <w:rFonts w:ascii="Times New Roman" w:eastAsia="Times New Roman" w:hAnsi="Times New Roman" w:cs="Times New Roman"/>
          <w:b/>
          <w:bCs/>
          <w:sz w:val="24"/>
          <w:szCs w:val="24"/>
          <w:lang w:eastAsia="pl-PL"/>
        </w:rPr>
        <w:t>Pzp</w:t>
      </w:r>
      <w:proofErr w:type="spellEnd"/>
      <w:r w:rsidRPr="001041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4172">
        <w:rPr>
          <w:rFonts w:ascii="Times New Roman" w:eastAsia="Times New Roman" w:hAnsi="Times New Roman" w:cs="Times New Roman"/>
          <w:sz w:val="24"/>
          <w:szCs w:val="24"/>
          <w:lang w:eastAsia="pl-PL"/>
        </w:rPr>
        <w:br/>
        <w:t xml:space="preserve">Tak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Oświadczenie o spełnianiu kryteriów selekcji </w:t>
      </w:r>
      <w:r w:rsidRPr="00104172">
        <w:rPr>
          <w:rFonts w:ascii="Times New Roman" w:eastAsia="Times New Roman" w:hAnsi="Times New Roman" w:cs="Times New Roman"/>
          <w:sz w:val="24"/>
          <w:szCs w:val="24"/>
          <w:lang w:eastAsia="pl-PL"/>
        </w:rPr>
        <w:br/>
        <w:t xml:space="preserve">Nie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Wykonawca w terminie 3 dni od dnia zamieszczenia na stronie internetowej www.wpsp.pl w zakładce dla kontrahenta –Przetargi, informacji o, której mowa w art. 86 ust. 5ustawy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Wraz ze złożonym oświadczeniem, Wykonawca może przedstawić dowody, że powiązania z innym wykonawcą nie prowadzą do zakłócenia konkurencji w postępowaniu o udzielenie zamówienia. (wzór stanowi załącznik nr 7 do SIWZ).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III.5.1) W ZAKRESIE SPEŁNIANIA WARUNKÓW UDZIAŁU W POSTĘPOWANIU:</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1. Opłaconą polisę, a w przypadku jej braku, inny dokument potwierdzający, że wykonawca jest ubezpieczony od odpowiedzialności cywilnej w zakresie prowadzonej działalności związanej z przedmiotem zamówienia, na kwotę 300 000,00 zł. za jedno zdarzenie, na okres nie krótszy niż wymagalny okres realizacji umowy. 2. Informację z banku lub spółdzielczej kasy oszczędnościowo – kredytowej potwierdzającą wysokość posiadanych środków finansowych lub zdolność kredytową wykonawcy, w kwocie, co najmniej 300 000,00 zł, wystawioną nie wcześniej niż 1 miesiąc przed upływem terminu składania ofert przetargowych;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III.5.2) W ZAKRESIE KRYTERIÓW SELEKCJI:</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III.7) INNE DOKUMENTY NIE WYMIENIONE W pkt III.3) - III.6)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1) Wypełniony Formularz oferty.(wzór stanowi załącznik Nr 1 do SIWZ.)wraz z: a) dowodem wpłaty wadium, b) kosztorysem uproszczonym obejmującym przedmiot zamówienia,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u w:val="single"/>
          <w:lang w:eastAsia="pl-PL"/>
        </w:rPr>
        <w:t xml:space="preserve">SEKCJA IV: PROCEDURA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 xml:space="preserve">IV.1) OPIS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IV.1.1) Tryb udzielenia zamówienia: </w:t>
      </w:r>
      <w:r w:rsidRPr="00104172">
        <w:rPr>
          <w:rFonts w:ascii="Times New Roman" w:eastAsia="Times New Roman" w:hAnsi="Times New Roman" w:cs="Times New Roman"/>
          <w:sz w:val="24"/>
          <w:szCs w:val="24"/>
          <w:lang w:eastAsia="pl-PL"/>
        </w:rPr>
        <w:t xml:space="preserve">Przetarg nieograniczony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IV.1.2) Zamawiający żąda wniesienia wadium:</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Tak </w:t>
      </w:r>
      <w:r w:rsidRPr="00104172">
        <w:rPr>
          <w:rFonts w:ascii="Times New Roman" w:eastAsia="Times New Roman" w:hAnsi="Times New Roman" w:cs="Times New Roman"/>
          <w:sz w:val="24"/>
          <w:szCs w:val="24"/>
          <w:lang w:eastAsia="pl-PL"/>
        </w:rPr>
        <w:br/>
        <w:t xml:space="preserve">Informacja na temat wadium </w:t>
      </w:r>
      <w:r w:rsidRPr="00104172">
        <w:rPr>
          <w:rFonts w:ascii="Times New Roman" w:eastAsia="Times New Roman" w:hAnsi="Times New Roman" w:cs="Times New Roman"/>
          <w:sz w:val="24"/>
          <w:szCs w:val="24"/>
          <w:lang w:eastAsia="pl-PL"/>
        </w:rPr>
        <w:br/>
        <w:t xml:space="preserve">Składając ofertę każdy Wykonawca zobowiązany jest wnieść wadium w wysokości: 6 000,00 zł.( słownie: sześć tysięcy złotych.). 1. Wadium można wnieść w : -pieniądzu, -poręczeniach bankowych lub poręczeniach spółdzielczej kasy oszczędnościowo-kredytowej, z tym że poręczenie kasy jest zawsze poręczeniem pieniężnym, -gwarancjach bankowych, -gwarancjach ubezpieczeniowych, - poręczeniach udzielanych przez podmioty, o których mowa w art. 6b ust. 5 pkt 2 ustawy z dnia 9 listopada 2000 r. o utworzeniu Polskiej Agencji Rozwoju Przedsiębiorczości /Dz. U. Nr 109 poz. 1158, z </w:t>
      </w:r>
      <w:proofErr w:type="spellStart"/>
      <w:r w:rsidRPr="00104172">
        <w:rPr>
          <w:rFonts w:ascii="Times New Roman" w:eastAsia="Times New Roman" w:hAnsi="Times New Roman" w:cs="Times New Roman"/>
          <w:sz w:val="24"/>
          <w:szCs w:val="24"/>
          <w:lang w:eastAsia="pl-PL"/>
        </w:rPr>
        <w:t>późn</w:t>
      </w:r>
      <w:proofErr w:type="spellEnd"/>
      <w:r w:rsidRPr="00104172">
        <w:rPr>
          <w:rFonts w:ascii="Times New Roman" w:eastAsia="Times New Roman" w:hAnsi="Times New Roman" w:cs="Times New Roman"/>
          <w:sz w:val="24"/>
          <w:szCs w:val="24"/>
          <w:lang w:eastAsia="pl-PL"/>
        </w:rPr>
        <w:t xml:space="preserve">. zm. /. 2. Wadium wnoszone w formie pieniężnej należy wpłacić na rachunek Zamawiającego: Bank Gospodarstwa Krajowego 43 1130 1105 0005 2472 6620 0001" Przetarg –na „Modernizację sieci ciepłej wody użytkowej w WPSP w Żurawicy- etap II” do dnia 16.06 2020 do godz. 10:00 3.Wadium wnoszone w innej formie niż pieniężna należy złożyć do siedziby Zamawiającego Administracja Szpitala bud. 15 – Sekretariat Szpitala pokój 10 do terminu składania ofert tj. do dnia 17.06.2029 do godziny 1000. Natomiast do oferty należy dołączyć kserokopię poświadczoną za zgodność z oryginałem. Wniesione wadium musi zabezpieczyć cały okres związania ofertą. 4. 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104172">
        <w:rPr>
          <w:rFonts w:ascii="Times New Roman" w:eastAsia="Times New Roman" w:hAnsi="Times New Roman" w:cs="Times New Roman"/>
          <w:sz w:val="24"/>
          <w:szCs w:val="24"/>
          <w:lang w:eastAsia="pl-PL"/>
        </w:rPr>
        <w:t>Pzp</w:t>
      </w:r>
      <w:proofErr w:type="spellEnd"/>
      <w:r w:rsidRPr="00104172">
        <w:rPr>
          <w:rFonts w:ascii="Times New Roman" w:eastAsia="Times New Roman" w:hAnsi="Times New Roman" w:cs="Times New Roman"/>
          <w:sz w:val="24"/>
          <w:szCs w:val="24"/>
          <w:lang w:eastAsia="pl-PL"/>
        </w:rPr>
        <w:t xml:space="preserve">. 5. Wykonawcy, którego oferta została wybrana jako najkorzystniejsza, zmawiający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IV.1.3) Przewiduje się udzielenie zaliczek na poczet wykonania zamówienia:</w:t>
      </w:r>
      <w:r w:rsidRPr="00104172">
        <w:rPr>
          <w:rFonts w:ascii="Times New Roman" w:eastAsia="Times New Roman" w:hAnsi="Times New Roman" w:cs="Times New Roman"/>
          <w:sz w:val="24"/>
          <w:szCs w:val="24"/>
          <w:lang w:eastAsia="pl-PL"/>
        </w:rPr>
        <w:t xml:space="preserv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Należy podać informacje na temat udzielania zaliczek: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Nie </w:t>
      </w:r>
      <w:r w:rsidRPr="001041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4172">
        <w:rPr>
          <w:rFonts w:ascii="Times New Roman" w:eastAsia="Times New Roman" w:hAnsi="Times New Roman" w:cs="Times New Roman"/>
          <w:sz w:val="24"/>
          <w:szCs w:val="24"/>
          <w:lang w:eastAsia="pl-PL"/>
        </w:rPr>
        <w:br/>
        <w:t xml:space="preserve">Nie </w:t>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IV.1.5.) Wymaga się złożenia oferty wariantowej: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Dopuszcza się złożenie oferty wariantowej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Liczba wykonawców   </w:t>
      </w:r>
      <w:r w:rsidRPr="00104172">
        <w:rPr>
          <w:rFonts w:ascii="Times New Roman" w:eastAsia="Times New Roman" w:hAnsi="Times New Roman" w:cs="Times New Roman"/>
          <w:sz w:val="24"/>
          <w:szCs w:val="24"/>
          <w:lang w:eastAsia="pl-PL"/>
        </w:rPr>
        <w:br/>
        <w:t xml:space="preserve">Przewidywana minimalna liczba wykonawców </w:t>
      </w:r>
      <w:r w:rsidRPr="00104172">
        <w:rPr>
          <w:rFonts w:ascii="Times New Roman" w:eastAsia="Times New Roman" w:hAnsi="Times New Roman" w:cs="Times New Roman"/>
          <w:sz w:val="24"/>
          <w:szCs w:val="24"/>
          <w:lang w:eastAsia="pl-PL"/>
        </w:rPr>
        <w:br/>
        <w:t xml:space="preserve">Maksymalna liczba wykonawców   </w:t>
      </w:r>
      <w:r w:rsidRPr="00104172">
        <w:rPr>
          <w:rFonts w:ascii="Times New Roman" w:eastAsia="Times New Roman" w:hAnsi="Times New Roman" w:cs="Times New Roman"/>
          <w:sz w:val="24"/>
          <w:szCs w:val="24"/>
          <w:lang w:eastAsia="pl-PL"/>
        </w:rPr>
        <w:br/>
        <w:t xml:space="preserve">Kryteria selekcji wykonawców: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IV.1.7) Informacje na temat umowy ramowej lub dynamicznego systemu zakupów: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Umowa ramowa będzie zawarta: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Czy przewiduje się ograniczenie liczby uczestników umowy ramowej: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Przewidziana maksymalna liczba uczestników umowy ramowej: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Zamówienie obejmuje ustanowienie dynamicznego systemu zakupów: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IV.1.8) Aukcja elektroniczna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Przewidziane jest przeprowadzenie aukcji elektronicznej </w:t>
      </w:r>
      <w:r w:rsidRPr="00104172">
        <w:rPr>
          <w:rFonts w:ascii="Times New Roman" w:eastAsia="Times New Roman" w:hAnsi="Times New Roman" w:cs="Times New Roman"/>
          <w:i/>
          <w:iCs/>
          <w:sz w:val="24"/>
          <w:szCs w:val="24"/>
          <w:lang w:eastAsia="pl-PL"/>
        </w:rPr>
        <w:t xml:space="preserve">(przetarg nieograniczony, przetarg ograniczony, negocjacje z ogłoszeniem) </w:t>
      </w:r>
      <w:r w:rsidRPr="00104172">
        <w:rPr>
          <w:rFonts w:ascii="Times New Roman" w:eastAsia="Times New Roman" w:hAnsi="Times New Roman" w:cs="Times New Roman"/>
          <w:sz w:val="24"/>
          <w:szCs w:val="24"/>
          <w:lang w:eastAsia="pl-PL"/>
        </w:rPr>
        <w:br/>
        <w:t xml:space="preserve">Należy podać adres strony internetowej, na której aukcja będzie prowadzona: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4172">
        <w:rPr>
          <w:rFonts w:ascii="Times New Roman" w:eastAsia="Times New Roman" w:hAnsi="Times New Roman" w:cs="Times New Roman"/>
          <w:sz w:val="24"/>
          <w:szCs w:val="24"/>
          <w:lang w:eastAsia="pl-PL"/>
        </w:rPr>
        <w:br/>
        <w:t xml:space="preserve">Informacje dotyczące przebiegu aukcji elektronicznej: </w:t>
      </w:r>
      <w:r w:rsidRPr="001041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41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41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4172">
        <w:rPr>
          <w:rFonts w:ascii="Times New Roman" w:eastAsia="Times New Roman" w:hAnsi="Times New Roman" w:cs="Times New Roman"/>
          <w:sz w:val="24"/>
          <w:szCs w:val="24"/>
          <w:lang w:eastAsia="pl-PL"/>
        </w:rPr>
        <w:br/>
        <w:t xml:space="preserve">Informacje o liczbie etapów aukcji elektronicznej i czasie ich trwania: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Czas trwania: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4172">
        <w:rPr>
          <w:rFonts w:ascii="Times New Roman" w:eastAsia="Times New Roman" w:hAnsi="Times New Roman" w:cs="Times New Roman"/>
          <w:sz w:val="24"/>
          <w:szCs w:val="24"/>
          <w:lang w:eastAsia="pl-PL"/>
        </w:rPr>
        <w:br/>
        <w:t xml:space="preserve">Warunki zamknięcia aukcji elektronicznej: </w:t>
      </w:r>
      <w:r w:rsidRPr="00104172">
        <w:rPr>
          <w:rFonts w:ascii="Times New Roman" w:eastAsia="Times New Roman" w:hAnsi="Times New Roman" w:cs="Times New Roman"/>
          <w:sz w:val="24"/>
          <w:szCs w:val="24"/>
          <w:lang w:eastAsia="pl-PL"/>
        </w:rPr>
        <w:br/>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IV.2) KRYTERIA OCENY OFERT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IV.2.1) Kryteria oceny ofert: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IV.2.2) Kryteria</w:t>
      </w:r>
      <w:r w:rsidRPr="001041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82"/>
        <w:gridCol w:w="1016"/>
      </w:tblGrid>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Znaczenie</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60,00</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30,00</w:t>
            </w:r>
          </w:p>
        </w:tc>
      </w:tr>
      <w:tr w:rsidR="00104172" w:rsidRPr="00104172" w:rsidTr="00104172">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Skrócenie terminu realizacji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10,00</w:t>
            </w:r>
          </w:p>
        </w:tc>
      </w:tr>
    </w:tbl>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4172">
        <w:rPr>
          <w:rFonts w:ascii="Times New Roman" w:eastAsia="Times New Roman" w:hAnsi="Times New Roman" w:cs="Times New Roman"/>
          <w:b/>
          <w:bCs/>
          <w:sz w:val="24"/>
          <w:szCs w:val="24"/>
          <w:lang w:eastAsia="pl-PL"/>
        </w:rPr>
        <w:t>Pzp</w:t>
      </w:r>
      <w:proofErr w:type="spellEnd"/>
      <w:r w:rsidRPr="00104172">
        <w:rPr>
          <w:rFonts w:ascii="Times New Roman" w:eastAsia="Times New Roman" w:hAnsi="Times New Roman" w:cs="Times New Roman"/>
          <w:b/>
          <w:bCs/>
          <w:sz w:val="24"/>
          <w:szCs w:val="24"/>
          <w:lang w:eastAsia="pl-PL"/>
        </w:rPr>
        <w:t xml:space="preserve"> </w:t>
      </w:r>
      <w:r w:rsidRPr="00104172">
        <w:rPr>
          <w:rFonts w:ascii="Times New Roman" w:eastAsia="Times New Roman" w:hAnsi="Times New Roman" w:cs="Times New Roman"/>
          <w:sz w:val="24"/>
          <w:szCs w:val="24"/>
          <w:lang w:eastAsia="pl-PL"/>
        </w:rPr>
        <w:t xml:space="preserve">(przetarg nieograniczony) </w:t>
      </w:r>
      <w:r w:rsidRPr="00104172">
        <w:rPr>
          <w:rFonts w:ascii="Times New Roman" w:eastAsia="Times New Roman" w:hAnsi="Times New Roman" w:cs="Times New Roman"/>
          <w:sz w:val="24"/>
          <w:szCs w:val="24"/>
          <w:lang w:eastAsia="pl-PL"/>
        </w:rPr>
        <w:br/>
        <w:t xml:space="preserve">Nie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IV.3) Negocjacje z ogłoszeniem, dialog konkurencyjny, partnerstwo innowacyjne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IV.3.1) Informacje na temat negocjacji z ogłoszeniem</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Minimalne wymagania, które muszą spełniać wszystkie oferty: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4172">
        <w:rPr>
          <w:rFonts w:ascii="Times New Roman" w:eastAsia="Times New Roman" w:hAnsi="Times New Roman" w:cs="Times New Roman"/>
          <w:sz w:val="24"/>
          <w:szCs w:val="24"/>
          <w:lang w:eastAsia="pl-PL"/>
        </w:rPr>
        <w:br/>
        <w:t xml:space="preserve">Przewidziany jest podział negocjacji na etapy w celu ograniczenia liczby ofert: </w:t>
      </w:r>
      <w:r w:rsidRPr="00104172">
        <w:rPr>
          <w:rFonts w:ascii="Times New Roman" w:eastAsia="Times New Roman" w:hAnsi="Times New Roman" w:cs="Times New Roman"/>
          <w:sz w:val="24"/>
          <w:szCs w:val="24"/>
          <w:lang w:eastAsia="pl-PL"/>
        </w:rPr>
        <w:br/>
        <w:t xml:space="preserve">Należy podać informacje na temat etapów negocjacji (w tym liczbę etapów):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IV.3.2) Informacje na temat dialogu konkurencyjnego</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Wstępny harmonogram postępowania: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Podział dialogu na etapy w celu ograniczenia liczby rozwiązań: </w:t>
      </w:r>
      <w:r w:rsidRPr="00104172">
        <w:rPr>
          <w:rFonts w:ascii="Times New Roman" w:eastAsia="Times New Roman" w:hAnsi="Times New Roman" w:cs="Times New Roman"/>
          <w:sz w:val="24"/>
          <w:szCs w:val="24"/>
          <w:lang w:eastAsia="pl-PL"/>
        </w:rPr>
        <w:br/>
        <w:t xml:space="preserve">Należy podać informacje na temat etapów dialogu: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IV.3.3) Informacje na temat partnerstwa innowacyjnego</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Informacje dodatkowe: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IV.4) Licytacja elektroniczna </w:t>
      </w:r>
      <w:r w:rsidRPr="00104172">
        <w:rPr>
          <w:rFonts w:ascii="Times New Roman" w:eastAsia="Times New Roman" w:hAnsi="Times New Roman" w:cs="Times New Roman"/>
          <w:sz w:val="24"/>
          <w:szCs w:val="24"/>
          <w:lang w:eastAsia="pl-PL"/>
        </w:rPr>
        <w:br/>
        <w:t xml:space="preserve">Adres strony internetowej, na której będzie prowadzona licytacja elektroniczna: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Informacje o liczbie etapów licytacji elektronicznej i czasie ich trwania: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Czas trwania: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Termin składania wniosków o dopuszczenie do udziału w licytacji elektronicznej: </w:t>
      </w:r>
      <w:r w:rsidRPr="00104172">
        <w:rPr>
          <w:rFonts w:ascii="Times New Roman" w:eastAsia="Times New Roman" w:hAnsi="Times New Roman" w:cs="Times New Roman"/>
          <w:sz w:val="24"/>
          <w:szCs w:val="24"/>
          <w:lang w:eastAsia="pl-PL"/>
        </w:rPr>
        <w:br/>
        <w:t xml:space="preserve">Data: godzina: </w:t>
      </w:r>
      <w:r w:rsidRPr="00104172">
        <w:rPr>
          <w:rFonts w:ascii="Times New Roman" w:eastAsia="Times New Roman" w:hAnsi="Times New Roman" w:cs="Times New Roman"/>
          <w:sz w:val="24"/>
          <w:szCs w:val="24"/>
          <w:lang w:eastAsia="pl-PL"/>
        </w:rPr>
        <w:br/>
        <w:t xml:space="preserve">Termin otwarcia licytacji elektronicznej: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t xml:space="preserve">Termin i warunki zamknięcia licytacji elektronicznej: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Wymagania dotyczące zabezpieczenia należytego wykonania umowy: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br/>
        <w:t xml:space="preserve">Informacje dodatkowe: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b/>
          <w:bCs/>
          <w:sz w:val="24"/>
          <w:szCs w:val="24"/>
          <w:lang w:eastAsia="pl-PL"/>
        </w:rPr>
        <w:t>IV.5) ZMIANA UMOWY</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4172">
        <w:rPr>
          <w:rFonts w:ascii="Times New Roman" w:eastAsia="Times New Roman" w:hAnsi="Times New Roman" w:cs="Times New Roman"/>
          <w:sz w:val="24"/>
          <w:szCs w:val="24"/>
          <w:lang w:eastAsia="pl-PL"/>
        </w:rPr>
        <w:t xml:space="preserve"> Tak </w:t>
      </w:r>
      <w:r w:rsidRPr="00104172">
        <w:rPr>
          <w:rFonts w:ascii="Times New Roman" w:eastAsia="Times New Roman" w:hAnsi="Times New Roman" w:cs="Times New Roman"/>
          <w:sz w:val="24"/>
          <w:szCs w:val="24"/>
          <w:lang w:eastAsia="pl-PL"/>
        </w:rPr>
        <w:br/>
        <w:t xml:space="preserve">Należy wskazać zakres, charakter zmian oraz warunki wprowadzenia zmian: </w:t>
      </w:r>
      <w:r w:rsidRPr="00104172">
        <w:rPr>
          <w:rFonts w:ascii="Times New Roman" w:eastAsia="Times New Roman" w:hAnsi="Times New Roman" w:cs="Times New Roman"/>
          <w:sz w:val="24"/>
          <w:szCs w:val="24"/>
          <w:lang w:eastAsia="pl-PL"/>
        </w:rPr>
        <w:br/>
        <w:t xml:space="preserve">1.Wszelkie zmiany umowy wymagają formy pisemnej pod rygorem nieważności. 2.Zamawiający przedłuży termin realizacji przedmiotu umowy na uzasadniony wniosek Wykonawcy, jeśli konieczność przedłużenia wynikać będzie z powodu wystąpienia siły wyższej lub innych obiektywnych i uzasadnionych przyczyn. Pod pojęciem siły wyższej, dla potrzeb niniejszej umowy, rozumie się zdarzenie nie posiadające swojego źródła wewnątrz jednostki Wykonawcy, niemożliwe do przewidzenia i nieoczekiwane, któremu, jak i jego szkodliwym następstwom, nie można przeciwdziałać. Wniosek Wykonawcy, o którym mowa wyżej, winien wpłynąć do Zamawiającego niezwłocznie po ustaniu przyczyny uzasadniającej przedłużenie, jednak nie później niż w terminie do 3 dni licząc od tej daty. 3.Ponadto Zamawiający dopuszcza możliwość zmiany umowy w następujących okolicznościach: 1) przestojów i opóźnień zawinionych przez Zamawiającego; 2) w przypadku udzielania zamówień dodatkowych; 3) wystąpienia konieczności wykonania robót zamiennych; 4) zmiany zakresu rzeczowego, przewidzianego niniejszą umową, powodującego ograniczenie wysokości wynagrodzenia; 5) zmiany wysokości pomocy finansowej, jaką Zamawiającemu przyznał Zarząd Województwa Podkarpackiego na rok 2020; 6) zmiany stawki podatku VAT.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IV.6) INFORMACJE ADMINISTRACYJNE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IV.6.1) Sposób udostępniania informacji o charakterze poufnym </w:t>
      </w:r>
      <w:r w:rsidRPr="00104172">
        <w:rPr>
          <w:rFonts w:ascii="Times New Roman" w:eastAsia="Times New Roman" w:hAnsi="Times New Roman" w:cs="Times New Roman"/>
          <w:i/>
          <w:iCs/>
          <w:sz w:val="24"/>
          <w:szCs w:val="24"/>
          <w:lang w:eastAsia="pl-PL"/>
        </w:rPr>
        <w:t xml:space="preserve">(jeżeli dotyczy):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Środki służące ochronie informacji o charakterze poufnym</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4172">
        <w:rPr>
          <w:rFonts w:ascii="Times New Roman" w:eastAsia="Times New Roman" w:hAnsi="Times New Roman" w:cs="Times New Roman"/>
          <w:sz w:val="24"/>
          <w:szCs w:val="24"/>
          <w:lang w:eastAsia="pl-PL"/>
        </w:rPr>
        <w:br/>
        <w:t xml:space="preserve">Data: 2020-06-17, godzina: 10:00, </w:t>
      </w:r>
      <w:r w:rsidRPr="001041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Wskazać powody: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4172">
        <w:rPr>
          <w:rFonts w:ascii="Times New Roman" w:eastAsia="Times New Roman" w:hAnsi="Times New Roman" w:cs="Times New Roman"/>
          <w:sz w:val="24"/>
          <w:szCs w:val="24"/>
          <w:lang w:eastAsia="pl-PL"/>
        </w:rPr>
        <w:br/>
        <w:t xml:space="preserve">&gt;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 xml:space="preserve">IV.6.3) Termin związania ofertą: </w:t>
      </w:r>
      <w:r w:rsidRPr="00104172">
        <w:rPr>
          <w:rFonts w:ascii="Times New Roman" w:eastAsia="Times New Roman" w:hAnsi="Times New Roman" w:cs="Times New Roman"/>
          <w:sz w:val="24"/>
          <w:szCs w:val="24"/>
          <w:lang w:eastAsia="pl-PL"/>
        </w:rPr>
        <w:t xml:space="preserve">do: okres w dniach: 30 (od ostatecznego terminu składania ofert)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04172">
        <w:rPr>
          <w:rFonts w:ascii="Times New Roman" w:eastAsia="Times New Roman" w:hAnsi="Times New Roman" w:cs="Times New Roman"/>
          <w:sz w:val="24"/>
          <w:szCs w:val="24"/>
          <w:lang w:eastAsia="pl-PL"/>
        </w:rPr>
        <w:t xml:space="preserve"> Tak </w:t>
      </w:r>
      <w:r w:rsidRPr="00104172">
        <w:rPr>
          <w:rFonts w:ascii="Times New Roman" w:eastAsia="Times New Roman" w:hAnsi="Times New Roman" w:cs="Times New Roman"/>
          <w:sz w:val="24"/>
          <w:szCs w:val="24"/>
          <w:lang w:eastAsia="pl-PL"/>
        </w:rPr>
        <w:br/>
      </w:r>
      <w:r w:rsidRPr="00104172">
        <w:rPr>
          <w:rFonts w:ascii="Times New Roman" w:eastAsia="Times New Roman" w:hAnsi="Times New Roman" w:cs="Times New Roman"/>
          <w:b/>
          <w:bCs/>
          <w:sz w:val="24"/>
          <w:szCs w:val="24"/>
          <w:lang w:eastAsia="pl-PL"/>
        </w:rPr>
        <w:t>IV.6.5) Informacje dodatkowe:</w:t>
      </w:r>
      <w:r w:rsidRPr="00104172">
        <w:rPr>
          <w:rFonts w:ascii="Times New Roman" w:eastAsia="Times New Roman" w:hAnsi="Times New Roman" w:cs="Times New Roman"/>
          <w:sz w:val="24"/>
          <w:szCs w:val="24"/>
          <w:lang w:eastAsia="pl-PL"/>
        </w:rPr>
        <w:t xml:space="preserve"> </w:t>
      </w:r>
      <w:r w:rsidRPr="00104172">
        <w:rPr>
          <w:rFonts w:ascii="Times New Roman" w:eastAsia="Times New Roman" w:hAnsi="Times New Roman" w:cs="Times New Roman"/>
          <w:sz w:val="24"/>
          <w:szCs w:val="24"/>
          <w:lang w:eastAsia="pl-PL"/>
        </w:rPr>
        <w:br/>
        <w:t xml:space="preserve">Klauzula informacyjna – Zamówienia Publiczne Informacja o przetwarzaniu danych osobowych i prawach z tym związanych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2019r. poz.1843 ze zm.)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 </w:t>
      </w:r>
    </w:p>
    <w:p w:rsidR="00104172" w:rsidRPr="00104172" w:rsidRDefault="00104172" w:rsidP="00104172">
      <w:pPr>
        <w:spacing w:after="0" w:line="240" w:lineRule="auto"/>
        <w:jc w:val="center"/>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u w:val="single"/>
          <w:lang w:eastAsia="pl-PL"/>
        </w:rPr>
        <w:t xml:space="preserve">ZAŁĄCZNIK I - INFORMACJE DOTYCZĄCE OFERT CZĘŚCIOWYCH </w:t>
      </w:r>
    </w:p>
    <w:p w:rsidR="00104172" w:rsidRPr="00104172" w:rsidRDefault="00104172" w:rsidP="00104172">
      <w:pPr>
        <w:spacing w:after="0" w:line="240" w:lineRule="auto"/>
        <w:rPr>
          <w:rFonts w:ascii="Times New Roman" w:eastAsia="Times New Roman" w:hAnsi="Times New Roman" w:cs="Times New Roman"/>
          <w:sz w:val="24"/>
          <w:szCs w:val="24"/>
          <w:lang w:eastAsia="pl-PL"/>
        </w:rPr>
      </w:pPr>
    </w:p>
    <w:p w:rsidR="00104172" w:rsidRPr="00104172" w:rsidRDefault="00104172" w:rsidP="00104172">
      <w:pPr>
        <w:spacing w:after="0" w:line="240" w:lineRule="auto"/>
        <w:rPr>
          <w:rFonts w:ascii="Times New Roman" w:eastAsia="Times New Roman" w:hAnsi="Times New Roman" w:cs="Times New Roman"/>
          <w:sz w:val="24"/>
          <w:szCs w:val="24"/>
          <w:lang w:eastAsia="pl-PL"/>
        </w:rPr>
      </w:pPr>
    </w:p>
    <w:p w:rsidR="00104172" w:rsidRPr="00104172" w:rsidRDefault="00104172" w:rsidP="00104172">
      <w:pPr>
        <w:spacing w:after="240" w:line="240" w:lineRule="auto"/>
        <w:rPr>
          <w:rFonts w:ascii="Times New Roman" w:eastAsia="Times New Roman" w:hAnsi="Times New Roman" w:cs="Times New Roman"/>
          <w:sz w:val="24"/>
          <w:szCs w:val="24"/>
          <w:lang w:eastAsia="pl-PL"/>
        </w:rPr>
      </w:pPr>
    </w:p>
    <w:p w:rsidR="00104172" w:rsidRPr="00104172" w:rsidRDefault="00104172" w:rsidP="0010417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104172" w:rsidRPr="00104172" w:rsidTr="00104172">
        <w:trPr>
          <w:tblCellSpacing w:w="15" w:type="dxa"/>
        </w:trPr>
        <w:tc>
          <w:tcPr>
            <w:tcW w:w="0" w:type="auto"/>
            <w:vAlign w:val="center"/>
            <w:hideMark/>
          </w:tcPr>
          <w:p w:rsidR="00104172" w:rsidRPr="00104172" w:rsidRDefault="00104172" w:rsidP="00104172">
            <w:pPr>
              <w:spacing w:after="0" w:line="240" w:lineRule="auto"/>
              <w:rPr>
                <w:rFonts w:ascii="Times New Roman" w:eastAsia="Times New Roman" w:hAnsi="Times New Roman" w:cs="Times New Roman"/>
                <w:sz w:val="24"/>
                <w:szCs w:val="24"/>
                <w:lang w:eastAsia="pl-PL"/>
              </w:rPr>
            </w:pPr>
            <w:r w:rsidRPr="0010417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2E38D8" w:rsidRDefault="002E38D8">
      <w:bookmarkStart w:id="0" w:name="_GoBack"/>
      <w:bookmarkEnd w:id="0"/>
    </w:p>
    <w:sectPr w:rsidR="002E3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72"/>
    <w:rsid w:val="00104172"/>
    <w:rsid w:val="002E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EABB5-76E9-43AF-9B7B-80259308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82764">
      <w:bodyDiv w:val="1"/>
      <w:marLeft w:val="0"/>
      <w:marRight w:val="0"/>
      <w:marTop w:val="0"/>
      <w:marBottom w:val="0"/>
      <w:divBdr>
        <w:top w:val="none" w:sz="0" w:space="0" w:color="auto"/>
        <w:left w:val="none" w:sz="0" w:space="0" w:color="auto"/>
        <w:bottom w:val="none" w:sz="0" w:space="0" w:color="auto"/>
        <w:right w:val="none" w:sz="0" w:space="0" w:color="auto"/>
      </w:divBdr>
      <w:divsChild>
        <w:div w:id="782648699">
          <w:marLeft w:val="0"/>
          <w:marRight w:val="0"/>
          <w:marTop w:val="0"/>
          <w:marBottom w:val="0"/>
          <w:divBdr>
            <w:top w:val="none" w:sz="0" w:space="0" w:color="auto"/>
            <w:left w:val="none" w:sz="0" w:space="0" w:color="auto"/>
            <w:bottom w:val="none" w:sz="0" w:space="0" w:color="auto"/>
            <w:right w:val="none" w:sz="0" w:space="0" w:color="auto"/>
          </w:divBdr>
          <w:divsChild>
            <w:div w:id="2065715565">
              <w:marLeft w:val="0"/>
              <w:marRight w:val="0"/>
              <w:marTop w:val="0"/>
              <w:marBottom w:val="0"/>
              <w:divBdr>
                <w:top w:val="none" w:sz="0" w:space="0" w:color="auto"/>
                <w:left w:val="none" w:sz="0" w:space="0" w:color="auto"/>
                <w:bottom w:val="none" w:sz="0" w:space="0" w:color="auto"/>
                <w:right w:val="none" w:sz="0" w:space="0" w:color="auto"/>
              </w:divBdr>
              <w:divsChild>
                <w:div w:id="1160194341">
                  <w:marLeft w:val="0"/>
                  <w:marRight w:val="0"/>
                  <w:marTop w:val="0"/>
                  <w:marBottom w:val="0"/>
                  <w:divBdr>
                    <w:top w:val="none" w:sz="0" w:space="0" w:color="auto"/>
                    <w:left w:val="none" w:sz="0" w:space="0" w:color="auto"/>
                    <w:bottom w:val="none" w:sz="0" w:space="0" w:color="auto"/>
                    <w:right w:val="none" w:sz="0" w:space="0" w:color="auto"/>
                  </w:divBdr>
                </w:div>
                <w:div w:id="2142306354">
                  <w:marLeft w:val="0"/>
                  <w:marRight w:val="0"/>
                  <w:marTop w:val="0"/>
                  <w:marBottom w:val="0"/>
                  <w:divBdr>
                    <w:top w:val="none" w:sz="0" w:space="0" w:color="auto"/>
                    <w:left w:val="none" w:sz="0" w:space="0" w:color="auto"/>
                    <w:bottom w:val="none" w:sz="0" w:space="0" w:color="auto"/>
                    <w:right w:val="none" w:sz="0" w:space="0" w:color="auto"/>
                  </w:divBdr>
                </w:div>
                <w:div w:id="600336359">
                  <w:marLeft w:val="0"/>
                  <w:marRight w:val="0"/>
                  <w:marTop w:val="0"/>
                  <w:marBottom w:val="0"/>
                  <w:divBdr>
                    <w:top w:val="none" w:sz="0" w:space="0" w:color="auto"/>
                    <w:left w:val="none" w:sz="0" w:space="0" w:color="auto"/>
                    <w:bottom w:val="none" w:sz="0" w:space="0" w:color="auto"/>
                    <w:right w:val="none" w:sz="0" w:space="0" w:color="auto"/>
                  </w:divBdr>
                  <w:divsChild>
                    <w:div w:id="1944528896">
                      <w:marLeft w:val="0"/>
                      <w:marRight w:val="0"/>
                      <w:marTop w:val="0"/>
                      <w:marBottom w:val="0"/>
                      <w:divBdr>
                        <w:top w:val="none" w:sz="0" w:space="0" w:color="auto"/>
                        <w:left w:val="none" w:sz="0" w:space="0" w:color="auto"/>
                        <w:bottom w:val="none" w:sz="0" w:space="0" w:color="auto"/>
                        <w:right w:val="none" w:sz="0" w:space="0" w:color="auto"/>
                      </w:divBdr>
                    </w:div>
                  </w:divsChild>
                </w:div>
                <w:div w:id="342630722">
                  <w:marLeft w:val="0"/>
                  <w:marRight w:val="0"/>
                  <w:marTop w:val="0"/>
                  <w:marBottom w:val="0"/>
                  <w:divBdr>
                    <w:top w:val="none" w:sz="0" w:space="0" w:color="auto"/>
                    <w:left w:val="none" w:sz="0" w:space="0" w:color="auto"/>
                    <w:bottom w:val="none" w:sz="0" w:space="0" w:color="auto"/>
                    <w:right w:val="none" w:sz="0" w:space="0" w:color="auto"/>
                  </w:divBdr>
                  <w:divsChild>
                    <w:div w:id="1110663532">
                      <w:marLeft w:val="0"/>
                      <w:marRight w:val="0"/>
                      <w:marTop w:val="0"/>
                      <w:marBottom w:val="0"/>
                      <w:divBdr>
                        <w:top w:val="none" w:sz="0" w:space="0" w:color="auto"/>
                        <w:left w:val="none" w:sz="0" w:space="0" w:color="auto"/>
                        <w:bottom w:val="none" w:sz="0" w:space="0" w:color="auto"/>
                        <w:right w:val="none" w:sz="0" w:space="0" w:color="auto"/>
                      </w:divBdr>
                    </w:div>
                  </w:divsChild>
                </w:div>
                <w:div w:id="220754347">
                  <w:marLeft w:val="0"/>
                  <w:marRight w:val="0"/>
                  <w:marTop w:val="0"/>
                  <w:marBottom w:val="0"/>
                  <w:divBdr>
                    <w:top w:val="none" w:sz="0" w:space="0" w:color="auto"/>
                    <w:left w:val="none" w:sz="0" w:space="0" w:color="auto"/>
                    <w:bottom w:val="none" w:sz="0" w:space="0" w:color="auto"/>
                    <w:right w:val="none" w:sz="0" w:space="0" w:color="auto"/>
                  </w:divBdr>
                  <w:divsChild>
                    <w:div w:id="2072389054">
                      <w:marLeft w:val="0"/>
                      <w:marRight w:val="0"/>
                      <w:marTop w:val="0"/>
                      <w:marBottom w:val="0"/>
                      <w:divBdr>
                        <w:top w:val="none" w:sz="0" w:space="0" w:color="auto"/>
                        <w:left w:val="none" w:sz="0" w:space="0" w:color="auto"/>
                        <w:bottom w:val="none" w:sz="0" w:space="0" w:color="auto"/>
                        <w:right w:val="none" w:sz="0" w:space="0" w:color="auto"/>
                      </w:divBdr>
                    </w:div>
                    <w:div w:id="1956715847">
                      <w:marLeft w:val="0"/>
                      <w:marRight w:val="0"/>
                      <w:marTop w:val="0"/>
                      <w:marBottom w:val="0"/>
                      <w:divBdr>
                        <w:top w:val="none" w:sz="0" w:space="0" w:color="auto"/>
                        <w:left w:val="none" w:sz="0" w:space="0" w:color="auto"/>
                        <w:bottom w:val="none" w:sz="0" w:space="0" w:color="auto"/>
                        <w:right w:val="none" w:sz="0" w:space="0" w:color="auto"/>
                      </w:divBdr>
                    </w:div>
                    <w:div w:id="739063099">
                      <w:marLeft w:val="0"/>
                      <w:marRight w:val="0"/>
                      <w:marTop w:val="0"/>
                      <w:marBottom w:val="0"/>
                      <w:divBdr>
                        <w:top w:val="none" w:sz="0" w:space="0" w:color="auto"/>
                        <w:left w:val="none" w:sz="0" w:space="0" w:color="auto"/>
                        <w:bottom w:val="none" w:sz="0" w:space="0" w:color="auto"/>
                        <w:right w:val="none" w:sz="0" w:space="0" w:color="auto"/>
                      </w:divBdr>
                    </w:div>
                    <w:div w:id="615600234">
                      <w:marLeft w:val="0"/>
                      <w:marRight w:val="0"/>
                      <w:marTop w:val="0"/>
                      <w:marBottom w:val="0"/>
                      <w:divBdr>
                        <w:top w:val="none" w:sz="0" w:space="0" w:color="auto"/>
                        <w:left w:val="none" w:sz="0" w:space="0" w:color="auto"/>
                        <w:bottom w:val="none" w:sz="0" w:space="0" w:color="auto"/>
                        <w:right w:val="none" w:sz="0" w:space="0" w:color="auto"/>
                      </w:divBdr>
                    </w:div>
                  </w:divsChild>
                </w:div>
                <w:div w:id="455685803">
                  <w:marLeft w:val="0"/>
                  <w:marRight w:val="0"/>
                  <w:marTop w:val="0"/>
                  <w:marBottom w:val="0"/>
                  <w:divBdr>
                    <w:top w:val="none" w:sz="0" w:space="0" w:color="auto"/>
                    <w:left w:val="none" w:sz="0" w:space="0" w:color="auto"/>
                    <w:bottom w:val="none" w:sz="0" w:space="0" w:color="auto"/>
                    <w:right w:val="none" w:sz="0" w:space="0" w:color="auto"/>
                  </w:divBdr>
                  <w:divsChild>
                    <w:div w:id="1205556629">
                      <w:marLeft w:val="0"/>
                      <w:marRight w:val="0"/>
                      <w:marTop w:val="0"/>
                      <w:marBottom w:val="0"/>
                      <w:divBdr>
                        <w:top w:val="none" w:sz="0" w:space="0" w:color="auto"/>
                        <w:left w:val="none" w:sz="0" w:space="0" w:color="auto"/>
                        <w:bottom w:val="none" w:sz="0" w:space="0" w:color="auto"/>
                        <w:right w:val="none" w:sz="0" w:space="0" w:color="auto"/>
                      </w:divBdr>
                    </w:div>
                    <w:div w:id="1229531138">
                      <w:marLeft w:val="0"/>
                      <w:marRight w:val="0"/>
                      <w:marTop w:val="0"/>
                      <w:marBottom w:val="0"/>
                      <w:divBdr>
                        <w:top w:val="none" w:sz="0" w:space="0" w:color="auto"/>
                        <w:left w:val="none" w:sz="0" w:space="0" w:color="auto"/>
                        <w:bottom w:val="none" w:sz="0" w:space="0" w:color="auto"/>
                        <w:right w:val="none" w:sz="0" w:space="0" w:color="auto"/>
                      </w:divBdr>
                    </w:div>
                    <w:div w:id="1756316020">
                      <w:marLeft w:val="0"/>
                      <w:marRight w:val="0"/>
                      <w:marTop w:val="0"/>
                      <w:marBottom w:val="0"/>
                      <w:divBdr>
                        <w:top w:val="none" w:sz="0" w:space="0" w:color="auto"/>
                        <w:left w:val="none" w:sz="0" w:space="0" w:color="auto"/>
                        <w:bottom w:val="none" w:sz="0" w:space="0" w:color="auto"/>
                        <w:right w:val="none" w:sz="0" w:space="0" w:color="auto"/>
                      </w:divBdr>
                    </w:div>
                    <w:div w:id="431974976">
                      <w:marLeft w:val="0"/>
                      <w:marRight w:val="0"/>
                      <w:marTop w:val="0"/>
                      <w:marBottom w:val="0"/>
                      <w:divBdr>
                        <w:top w:val="none" w:sz="0" w:space="0" w:color="auto"/>
                        <w:left w:val="none" w:sz="0" w:space="0" w:color="auto"/>
                        <w:bottom w:val="none" w:sz="0" w:space="0" w:color="auto"/>
                        <w:right w:val="none" w:sz="0" w:space="0" w:color="auto"/>
                      </w:divBdr>
                    </w:div>
                    <w:div w:id="1228148486">
                      <w:marLeft w:val="0"/>
                      <w:marRight w:val="0"/>
                      <w:marTop w:val="0"/>
                      <w:marBottom w:val="0"/>
                      <w:divBdr>
                        <w:top w:val="none" w:sz="0" w:space="0" w:color="auto"/>
                        <w:left w:val="none" w:sz="0" w:space="0" w:color="auto"/>
                        <w:bottom w:val="none" w:sz="0" w:space="0" w:color="auto"/>
                        <w:right w:val="none" w:sz="0" w:space="0" w:color="auto"/>
                      </w:divBdr>
                    </w:div>
                    <w:div w:id="1508249362">
                      <w:marLeft w:val="0"/>
                      <w:marRight w:val="0"/>
                      <w:marTop w:val="0"/>
                      <w:marBottom w:val="0"/>
                      <w:divBdr>
                        <w:top w:val="none" w:sz="0" w:space="0" w:color="auto"/>
                        <w:left w:val="none" w:sz="0" w:space="0" w:color="auto"/>
                        <w:bottom w:val="none" w:sz="0" w:space="0" w:color="auto"/>
                        <w:right w:val="none" w:sz="0" w:space="0" w:color="auto"/>
                      </w:divBdr>
                    </w:div>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1328169368">
                  <w:marLeft w:val="0"/>
                  <w:marRight w:val="0"/>
                  <w:marTop w:val="0"/>
                  <w:marBottom w:val="0"/>
                  <w:divBdr>
                    <w:top w:val="none" w:sz="0" w:space="0" w:color="auto"/>
                    <w:left w:val="none" w:sz="0" w:space="0" w:color="auto"/>
                    <w:bottom w:val="none" w:sz="0" w:space="0" w:color="auto"/>
                    <w:right w:val="none" w:sz="0" w:space="0" w:color="auto"/>
                  </w:divBdr>
                  <w:divsChild>
                    <w:div w:id="1192649510">
                      <w:marLeft w:val="0"/>
                      <w:marRight w:val="0"/>
                      <w:marTop w:val="0"/>
                      <w:marBottom w:val="0"/>
                      <w:divBdr>
                        <w:top w:val="none" w:sz="0" w:space="0" w:color="auto"/>
                        <w:left w:val="none" w:sz="0" w:space="0" w:color="auto"/>
                        <w:bottom w:val="none" w:sz="0" w:space="0" w:color="auto"/>
                        <w:right w:val="none" w:sz="0" w:space="0" w:color="auto"/>
                      </w:divBdr>
                    </w:div>
                    <w:div w:id="1542329745">
                      <w:marLeft w:val="0"/>
                      <w:marRight w:val="0"/>
                      <w:marTop w:val="0"/>
                      <w:marBottom w:val="0"/>
                      <w:divBdr>
                        <w:top w:val="none" w:sz="0" w:space="0" w:color="auto"/>
                        <w:left w:val="none" w:sz="0" w:space="0" w:color="auto"/>
                        <w:bottom w:val="none" w:sz="0" w:space="0" w:color="auto"/>
                        <w:right w:val="none" w:sz="0" w:space="0" w:color="auto"/>
                      </w:divBdr>
                    </w:div>
                  </w:divsChild>
                </w:div>
                <w:div w:id="562067143">
                  <w:marLeft w:val="0"/>
                  <w:marRight w:val="0"/>
                  <w:marTop w:val="0"/>
                  <w:marBottom w:val="0"/>
                  <w:divBdr>
                    <w:top w:val="none" w:sz="0" w:space="0" w:color="auto"/>
                    <w:left w:val="none" w:sz="0" w:space="0" w:color="auto"/>
                    <w:bottom w:val="none" w:sz="0" w:space="0" w:color="auto"/>
                    <w:right w:val="none" w:sz="0" w:space="0" w:color="auto"/>
                  </w:divBdr>
                  <w:divsChild>
                    <w:div w:id="56168852">
                      <w:marLeft w:val="0"/>
                      <w:marRight w:val="0"/>
                      <w:marTop w:val="0"/>
                      <w:marBottom w:val="0"/>
                      <w:divBdr>
                        <w:top w:val="none" w:sz="0" w:space="0" w:color="auto"/>
                        <w:left w:val="none" w:sz="0" w:space="0" w:color="auto"/>
                        <w:bottom w:val="none" w:sz="0" w:space="0" w:color="auto"/>
                        <w:right w:val="none" w:sz="0" w:space="0" w:color="auto"/>
                      </w:divBdr>
                    </w:div>
                    <w:div w:id="1902597026">
                      <w:marLeft w:val="0"/>
                      <w:marRight w:val="0"/>
                      <w:marTop w:val="0"/>
                      <w:marBottom w:val="0"/>
                      <w:divBdr>
                        <w:top w:val="none" w:sz="0" w:space="0" w:color="auto"/>
                        <w:left w:val="none" w:sz="0" w:space="0" w:color="auto"/>
                        <w:bottom w:val="none" w:sz="0" w:space="0" w:color="auto"/>
                        <w:right w:val="none" w:sz="0" w:space="0" w:color="auto"/>
                      </w:divBdr>
                    </w:div>
                    <w:div w:id="2075204171">
                      <w:marLeft w:val="0"/>
                      <w:marRight w:val="0"/>
                      <w:marTop w:val="0"/>
                      <w:marBottom w:val="0"/>
                      <w:divBdr>
                        <w:top w:val="none" w:sz="0" w:space="0" w:color="auto"/>
                        <w:left w:val="none" w:sz="0" w:space="0" w:color="auto"/>
                        <w:bottom w:val="none" w:sz="0" w:space="0" w:color="auto"/>
                        <w:right w:val="none" w:sz="0" w:space="0" w:color="auto"/>
                      </w:divBdr>
                    </w:div>
                    <w:div w:id="990594433">
                      <w:marLeft w:val="0"/>
                      <w:marRight w:val="0"/>
                      <w:marTop w:val="0"/>
                      <w:marBottom w:val="0"/>
                      <w:divBdr>
                        <w:top w:val="none" w:sz="0" w:space="0" w:color="auto"/>
                        <w:left w:val="none" w:sz="0" w:space="0" w:color="auto"/>
                        <w:bottom w:val="none" w:sz="0" w:space="0" w:color="auto"/>
                        <w:right w:val="none" w:sz="0" w:space="0" w:color="auto"/>
                      </w:divBdr>
                    </w:div>
                    <w:div w:id="117799876">
                      <w:marLeft w:val="0"/>
                      <w:marRight w:val="0"/>
                      <w:marTop w:val="0"/>
                      <w:marBottom w:val="0"/>
                      <w:divBdr>
                        <w:top w:val="none" w:sz="0" w:space="0" w:color="auto"/>
                        <w:left w:val="none" w:sz="0" w:space="0" w:color="auto"/>
                        <w:bottom w:val="none" w:sz="0" w:space="0" w:color="auto"/>
                        <w:right w:val="none" w:sz="0" w:space="0" w:color="auto"/>
                      </w:divBdr>
                    </w:div>
                    <w:div w:id="786630544">
                      <w:marLeft w:val="0"/>
                      <w:marRight w:val="0"/>
                      <w:marTop w:val="0"/>
                      <w:marBottom w:val="0"/>
                      <w:divBdr>
                        <w:top w:val="none" w:sz="0" w:space="0" w:color="auto"/>
                        <w:left w:val="none" w:sz="0" w:space="0" w:color="auto"/>
                        <w:bottom w:val="none" w:sz="0" w:space="0" w:color="auto"/>
                        <w:right w:val="none" w:sz="0" w:space="0" w:color="auto"/>
                      </w:divBdr>
                    </w:div>
                    <w:div w:id="642153508">
                      <w:marLeft w:val="0"/>
                      <w:marRight w:val="0"/>
                      <w:marTop w:val="0"/>
                      <w:marBottom w:val="0"/>
                      <w:divBdr>
                        <w:top w:val="none" w:sz="0" w:space="0" w:color="auto"/>
                        <w:left w:val="none" w:sz="0" w:space="0" w:color="auto"/>
                        <w:bottom w:val="none" w:sz="0" w:space="0" w:color="auto"/>
                        <w:right w:val="none" w:sz="0" w:space="0" w:color="auto"/>
                      </w:divBdr>
                    </w:div>
                  </w:divsChild>
                </w:div>
                <w:div w:id="1846700343">
                  <w:marLeft w:val="0"/>
                  <w:marRight w:val="0"/>
                  <w:marTop w:val="0"/>
                  <w:marBottom w:val="0"/>
                  <w:divBdr>
                    <w:top w:val="none" w:sz="0" w:space="0" w:color="auto"/>
                    <w:left w:val="none" w:sz="0" w:space="0" w:color="auto"/>
                    <w:bottom w:val="none" w:sz="0" w:space="0" w:color="auto"/>
                    <w:right w:val="none" w:sz="0" w:space="0" w:color="auto"/>
                  </w:divBdr>
                  <w:divsChild>
                    <w:div w:id="1519999200">
                      <w:marLeft w:val="0"/>
                      <w:marRight w:val="0"/>
                      <w:marTop w:val="0"/>
                      <w:marBottom w:val="0"/>
                      <w:divBdr>
                        <w:top w:val="none" w:sz="0" w:space="0" w:color="auto"/>
                        <w:left w:val="none" w:sz="0" w:space="0" w:color="auto"/>
                        <w:bottom w:val="none" w:sz="0" w:space="0" w:color="auto"/>
                        <w:right w:val="none" w:sz="0" w:space="0" w:color="auto"/>
                      </w:divBdr>
                    </w:div>
                    <w:div w:id="524947286">
                      <w:marLeft w:val="0"/>
                      <w:marRight w:val="0"/>
                      <w:marTop w:val="0"/>
                      <w:marBottom w:val="0"/>
                      <w:divBdr>
                        <w:top w:val="none" w:sz="0" w:space="0" w:color="auto"/>
                        <w:left w:val="none" w:sz="0" w:space="0" w:color="auto"/>
                        <w:bottom w:val="none" w:sz="0" w:space="0" w:color="auto"/>
                        <w:right w:val="none" w:sz="0" w:space="0" w:color="auto"/>
                      </w:divBdr>
                    </w:div>
                    <w:div w:id="1407651159">
                      <w:marLeft w:val="0"/>
                      <w:marRight w:val="0"/>
                      <w:marTop w:val="0"/>
                      <w:marBottom w:val="0"/>
                      <w:divBdr>
                        <w:top w:val="none" w:sz="0" w:space="0" w:color="auto"/>
                        <w:left w:val="none" w:sz="0" w:space="0" w:color="auto"/>
                        <w:bottom w:val="none" w:sz="0" w:space="0" w:color="auto"/>
                        <w:right w:val="none" w:sz="0" w:space="0" w:color="auto"/>
                      </w:divBdr>
                    </w:div>
                    <w:div w:id="1465274715">
                      <w:marLeft w:val="0"/>
                      <w:marRight w:val="0"/>
                      <w:marTop w:val="0"/>
                      <w:marBottom w:val="0"/>
                      <w:divBdr>
                        <w:top w:val="none" w:sz="0" w:space="0" w:color="auto"/>
                        <w:left w:val="none" w:sz="0" w:space="0" w:color="auto"/>
                        <w:bottom w:val="none" w:sz="0" w:space="0" w:color="auto"/>
                        <w:right w:val="none" w:sz="0" w:space="0" w:color="auto"/>
                      </w:divBdr>
                    </w:div>
                    <w:div w:id="965163584">
                      <w:marLeft w:val="0"/>
                      <w:marRight w:val="0"/>
                      <w:marTop w:val="0"/>
                      <w:marBottom w:val="0"/>
                      <w:divBdr>
                        <w:top w:val="none" w:sz="0" w:space="0" w:color="auto"/>
                        <w:left w:val="none" w:sz="0" w:space="0" w:color="auto"/>
                        <w:bottom w:val="none" w:sz="0" w:space="0" w:color="auto"/>
                        <w:right w:val="none" w:sz="0" w:space="0" w:color="auto"/>
                      </w:divBdr>
                    </w:div>
                    <w:div w:id="1285817605">
                      <w:marLeft w:val="0"/>
                      <w:marRight w:val="0"/>
                      <w:marTop w:val="0"/>
                      <w:marBottom w:val="0"/>
                      <w:divBdr>
                        <w:top w:val="none" w:sz="0" w:space="0" w:color="auto"/>
                        <w:left w:val="none" w:sz="0" w:space="0" w:color="auto"/>
                        <w:bottom w:val="none" w:sz="0" w:space="0" w:color="auto"/>
                        <w:right w:val="none" w:sz="0" w:space="0" w:color="auto"/>
                      </w:divBdr>
                    </w:div>
                    <w:div w:id="163782990">
                      <w:marLeft w:val="0"/>
                      <w:marRight w:val="0"/>
                      <w:marTop w:val="0"/>
                      <w:marBottom w:val="0"/>
                      <w:divBdr>
                        <w:top w:val="none" w:sz="0" w:space="0" w:color="auto"/>
                        <w:left w:val="none" w:sz="0" w:space="0" w:color="auto"/>
                        <w:bottom w:val="none" w:sz="0" w:space="0" w:color="auto"/>
                        <w:right w:val="none" w:sz="0" w:space="0" w:color="auto"/>
                      </w:divBdr>
                    </w:div>
                    <w:div w:id="674528855">
                      <w:marLeft w:val="0"/>
                      <w:marRight w:val="0"/>
                      <w:marTop w:val="0"/>
                      <w:marBottom w:val="0"/>
                      <w:divBdr>
                        <w:top w:val="none" w:sz="0" w:space="0" w:color="auto"/>
                        <w:left w:val="none" w:sz="0" w:space="0" w:color="auto"/>
                        <w:bottom w:val="none" w:sz="0" w:space="0" w:color="auto"/>
                        <w:right w:val="none" w:sz="0" w:space="0" w:color="auto"/>
                      </w:divBdr>
                    </w:div>
                  </w:divsChild>
                </w:div>
                <w:div w:id="1440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4812</Words>
  <Characters>28873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2020-06-01T07:24:00Z</dcterms:created>
  <dcterms:modified xsi:type="dcterms:W3CDTF">2020-06-01T07:24:00Z</dcterms:modified>
</cp:coreProperties>
</file>