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B8" w:rsidRPr="001575B8" w:rsidRDefault="001575B8" w:rsidP="001575B8">
      <w:pPr>
        <w:spacing w:after="24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Ogłoszenie nr 552401-N-2019 z dnia 2019-05-28 r. </w:t>
      </w:r>
    </w:p>
    <w:p w:rsidR="001575B8" w:rsidRPr="001575B8" w:rsidRDefault="001575B8" w:rsidP="001575B8">
      <w:pPr>
        <w:spacing w:after="0" w:line="240" w:lineRule="auto"/>
        <w:jc w:val="center"/>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Wojewódzki Podkarpacki Szpital Psychiatryczny im. prof. Eugeniusza Brzezickiego w Żurawicy: Dostawa wraz z montażem wyposażenia pomieszczeń Oddziału Dziennego Wojewódzkiego Psychiatrycznego Szpitala Psychiatrycznego im. prof. Eugeniusza Brzezickiego w Żurawicy zlokalizowanego w budynku przy ul. M. F. Focha 31 w Przemyślu.</w:t>
      </w:r>
      <w:r w:rsidRPr="001575B8">
        <w:rPr>
          <w:rFonts w:ascii="Times New Roman" w:eastAsia="Times New Roman" w:hAnsi="Times New Roman" w:cs="Times New Roman"/>
          <w:sz w:val="24"/>
          <w:szCs w:val="24"/>
          <w:lang w:eastAsia="pl-PL"/>
        </w:rPr>
        <w:br/>
        <w:t xml:space="preserve">OGŁOSZENIE O ZAMÓWIENIU - Dostawy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Zamieszczanie ogłoszenia:</w:t>
      </w:r>
      <w:r w:rsidRPr="001575B8">
        <w:rPr>
          <w:rFonts w:ascii="Times New Roman" w:eastAsia="Times New Roman" w:hAnsi="Times New Roman" w:cs="Times New Roman"/>
          <w:sz w:val="24"/>
          <w:szCs w:val="24"/>
          <w:lang w:eastAsia="pl-PL"/>
        </w:rPr>
        <w:t xml:space="preserve"> Zamieszczanie obowiązkowe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Ogłoszenie dotyczy:</w:t>
      </w:r>
      <w:r w:rsidRPr="001575B8">
        <w:rPr>
          <w:rFonts w:ascii="Times New Roman" w:eastAsia="Times New Roman" w:hAnsi="Times New Roman" w:cs="Times New Roman"/>
          <w:sz w:val="24"/>
          <w:szCs w:val="24"/>
          <w:lang w:eastAsia="pl-PL"/>
        </w:rPr>
        <w:t xml:space="preserve"> Zamówienia publicznego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Nazwa projektu lub programu</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75B8">
        <w:rPr>
          <w:rFonts w:ascii="Times New Roman" w:eastAsia="Times New Roman" w:hAnsi="Times New Roman" w:cs="Times New Roman"/>
          <w:sz w:val="24"/>
          <w:szCs w:val="24"/>
          <w:lang w:eastAsia="pl-PL"/>
        </w:rPr>
        <w:t>Pzp</w:t>
      </w:r>
      <w:proofErr w:type="spellEnd"/>
      <w:r w:rsidRPr="001575B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u w:val="single"/>
          <w:lang w:eastAsia="pl-PL"/>
        </w:rPr>
        <w:t>SEKCJA I: ZAMAWIAJĄCY</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Postępowanie przeprowadza centralny zamawiający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Informacje na temat podmiotu któremu zamawiający powierzył/powierzyli prowadzenie postępowania:</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Postępowanie jest przeprowadzane wspólnie przez zamawiających</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Informacje dodatkowe:</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 1) NAZWA I ADRES: </w:t>
      </w:r>
      <w:r w:rsidRPr="001575B8">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1575B8">
        <w:rPr>
          <w:rFonts w:ascii="Times New Roman" w:eastAsia="Times New Roman" w:hAnsi="Times New Roman" w:cs="Times New Roman"/>
          <w:sz w:val="24"/>
          <w:szCs w:val="24"/>
          <w:lang w:eastAsia="pl-PL"/>
        </w:rPr>
        <w:br/>
        <w:t xml:space="preserve">Adres strony internetowej (URL): </w:t>
      </w:r>
      <w:r w:rsidRPr="001575B8">
        <w:rPr>
          <w:rFonts w:ascii="Times New Roman" w:eastAsia="Times New Roman" w:hAnsi="Times New Roman" w:cs="Times New Roman"/>
          <w:sz w:val="24"/>
          <w:szCs w:val="24"/>
          <w:lang w:eastAsia="pl-PL"/>
        </w:rPr>
        <w:br/>
        <w:t xml:space="preserve">Adres profilu nabywcy: </w:t>
      </w:r>
      <w:r w:rsidRPr="001575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http://wpsp.pl/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 2) RODZAJ ZAMAWIAJĄCEGO: </w:t>
      </w:r>
      <w:r w:rsidRPr="001575B8">
        <w:rPr>
          <w:rFonts w:ascii="Times New Roman" w:eastAsia="Times New Roman" w:hAnsi="Times New Roman" w:cs="Times New Roman"/>
          <w:sz w:val="24"/>
          <w:szCs w:val="24"/>
          <w:lang w:eastAsia="pl-PL"/>
        </w:rPr>
        <w:t xml:space="preserve">Podmiot prawa publicznego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I.3) WSPÓLNE UDZIELANIE ZAMÓWIENIA </w:t>
      </w:r>
      <w:r w:rsidRPr="001575B8">
        <w:rPr>
          <w:rFonts w:ascii="Times New Roman" w:eastAsia="Times New Roman" w:hAnsi="Times New Roman" w:cs="Times New Roman"/>
          <w:b/>
          <w:bCs/>
          <w:i/>
          <w:iCs/>
          <w:sz w:val="24"/>
          <w:szCs w:val="24"/>
          <w:lang w:eastAsia="pl-PL"/>
        </w:rPr>
        <w:t>(jeżeli dotyczy)</w:t>
      </w:r>
      <w:r w:rsidRPr="001575B8">
        <w:rPr>
          <w:rFonts w:ascii="Times New Roman" w:eastAsia="Times New Roman" w:hAnsi="Times New Roman" w:cs="Times New Roman"/>
          <w:b/>
          <w:bCs/>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I.4) KOMUNIKACJA: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http://wpsp.pl/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Oferty lub wnioski o dopuszczenie do udziału w postępowaniu należy przesyłać:</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Elektronicznie</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adres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Nie </w:t>
      </w:r>
      <w:r w:rsidRPr="001575B8">
        <w:rPr>
          <w:rFonts w:ascii="Times New Roman" w:eastAsia="Times New Roman" w:hAnsi="Times New Roman" w:cs="Times New Roman"/>
          <w:sz w:val="24"/>
          <w:szCs w:val="24"/>
          <w:lang w:eastAsia="pl-PL"/>
        </w:rPr>
        <w:br/>
        <w:t xml:space="preserve">Inny sposób: </w:t>
      </w:r>
      <w:r w:rsidRPr="001575B8">
        <w:rPr>
          <w:rFonts w:ascii="Times New Roman" w:eastAsia="Times New Roman" w:hAnsi="Times New Roman" w:cs="Times New Roman"/>
          <w:sz w:val="24"/>
          <w:szCs w:val="24"/>
          <w:lang w:eastAsia="pl-PL"/>
        </w:rPr>
        <w:br/>
        <w:t xml:space="preserve">Inny sposób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Nie </w:t>
      </w:r>
      <w:r w:rsidRPr="001575B8">
        <w:rPr>
          <w:rFonts w:ascii="Times New Roman" w:eastAsia="Times New Roman" w:hAnsi="Times New Roman" w:cs="Times New Roman"/>
          <w:sz w:val="24"/>
          <w:szCs w:val="24"/>
          <w:lang w:eastAsia="pl-PL"/>
        </w:rPr>
        <w:br/>
        <w:t xml:space="preserve">Inny sposób: </w:t>
      </w:r>
      <w:r w:rsidRPr="001575B8">
        <w:rPr>
          <w:rFonts w:ascii="Times New Roman" w:eastAsia="Times New Roman" w:hAnsi="Times New Roman" w:cs="Times New Roman"/>
          <w:sz w:val="24"/>
          <w:szCs w:val="24"/>
          <w:lang w:eastAsia="pl-PL"/>
        </w:rPr>
        <w:br/>
        <w:t xml:space="preserve">pisemnie </w:t>
      </w:r>
      <w:r w:rsidRPr="001575B8">
        <w:rPr>
          <w:rFonts w:ascii="Times New Roman" w:eastAsia="Times New Roman" w:hAnsi="Times New Roman" w:cs="Times New Roman"/>
          <w:sz w:val="24"/>
          <w:szCs w:val="24"/>
          <w:lang w:eastAsia="pl-PL"/>
        </w:rPr>
        <w:br/>
        <w:t xml:space="preserve">Adres: </w:t>
      </w:r>
      <w:r w:rsidRPr="001575B8">
        <w:rPr>
          <w:rFonts w:ascii="Times New Roman" w:eastAsia="Times New Roman" w:hAnsi="Times New Roman" w:cs="Times New Roman"/>
          <w:sz w:val="24"/>
          <w:szCs w:val="24"/>
          <w:lang w:eastAsia="pl-PL"/>
        </w:rPr>
        <w:br/>
        <w:t xml:space="preserve">Wojewódzki Podkarpacki Szpital Psychiatryczny im. prof. Eugeniusza Brzezickiego w Żurawicy, ul. Różana 9, 37-710 Żurawica (budynek Administracji nr 15, pokój nr 10 – Sekretariat Szpitala )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u w:val="single"/>
          <w:lang w:eastAsia="pl-PL"/>
        </w:rPr>
        <w:t xml:space="preserve">SEKCJA II: PRZEDMIOT ZAMÓWIENIA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II.1) Nazwa nadana zamówieniu przez zamawiającego: </w:t>
      </w:r>
      <w:r w:rsidRPr="001575B8">
        <w:rPr>
          <w:rFonts w:ascii="Times New Roman" w:eastAsia="Times New Roman" w:hAnsi="Times New Roman" w:cs="Times New Roman"/>
          <w:sz w:val="24"/>
          <w:szCs w:val="24"/>
          <w:lang w:eastAsia="pl-PL"/>
        </w:rPr>
        <w:t xml:space="preserve">Dostawa wraz z montażem wyposażenia pomieszczeń Oddziału Dziennego Wojewódzkiego Psychiatrycznego Szpitala Psychiatrycznego im. prof. Eugeniusza Brzezickiego w Żurawicy zlokalizowanego w budynku przy ul. M. F. Focha 31 w Przemyślu.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Numer referencyjny: </w:t>
      </w:r>
      <w:r w:rsidRPr="001575B8">
        <w:rPr>
          <w:rFonts w:ascii="Times New Roman" w:eastAsia="Times New Roman" w:hAnsi="Times New Roman" w:cs="Times New Roman"/>
          <w:sz w:val="24"/>
          <w:szCs w:val="24"/>
          <w:lang w:eastAsia="pl-PL"/>
        </w:rPr>
        <w:t xml:space="preserve">WPSP.DZP -383 / 5 / 2019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75B8" w:rsidRPr="001575B8" w:rsidRDefault="001575B8" w:rsidP="001575B8">
      <w:pPr>
        <w:spacing w:after="0" w:line="240" w:lineRule="auto"/>
        <w:jc w:val="both"/>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II.2) Rodzaj zamówienia: </w:t>
      </w:r>
      <w:r w:rsidRPr="001575B8">
        <w:rPr>
          <w:rFonts w:ascii="Times New Roman" w:eastAsia="Times New Roman" w:hAnsi="Times New Roman" w:cs="Times New Roman"/>
          <w:sz w:val="24"/>
          <w:szCs w:val="24"/>
          <w:lang w:eastAsia="pl-PL"/>
        </w:rPr>
        <w:t xml:space="preserve">Dostawy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II.3) Informacja o możliwości składania ofert częściowych</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Zamówienie podzielone jest na części: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Oferty lub wnioski o dopuszczenie do udziału w postępowaniu można składać w odniesieniu do:</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II.4) Krótki opis przedmiotu zamówienia </w:t>
      </w:r>
      <w:r w:rsidRPr="001575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75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75B8">
        <w:rPr>
          <w:rFonts w:ascii="Times New Roman" w:eastAsia="Times New Roman" w:hAnsi="Times New Roman" w:cs="Times New Roman"/>
          <w:sz w:val="24"/>
          <w:szCs w:val="24"/>
          <w:lang w:eastAsia="pl-PL"/>
        </w:rPr>
        <w:t xml:space="preserve">1. Przedmiotem zamówienia jest Dostawa wraz z montażem wyposażenia pomieszczeń Oddziału Dziennego Wojewódzkiego Psychiatrycznego Szpitala Psychiatrycznego im. prof. Eugeniusza Brzezickiego w Żurawicy zlokalizowanego w budynku przy ul. M. F. Focha 31 w Przemyślu. 2. Szczegółowy opis przedmiotu zamówienia oraz ilości wyposażenia stanowi załącznik do SIWZ (Formularz asortymentowo-cenowy - załącznik nr 2 oraz Formularz parametrów technicznych i warunków wymaganych - załącznik nr 3). KOD CPV: 391000000-3, 39112000-0, 39113100-8, 39113200-9, 39113300-0, 39113500-2, 39121100-7, 39121100-7, 391222005, 39143122-7, 39151000-5, 39155000-3, 39300000-5, 39700000-9. Przedmiotowa inwestycja będzie realizowana ze środków przyznanych z dotacji celowej Urzędu Marszałkowskiego dla zadania pod nazwą: Modernizacja budynku przy ul. M. Focha 31 w Przemyślu. Umowa Nr OZ-I. 17/19. 3.Oferowany przez Wykonawcę przedmiot zamówienia musi być fabrycznie nowy wyprodukowany nie wcześniej, niż w 2018 roku i odpowiadać wymaganiom Specyfikacji Istotnych Warunków Zamówienia, musi być kompletny i po zamontowaniu, zainstalowaniu, ustawieniu gotowy do pracy bez żadnych dodatkowych zakupów i inwestycji. 4.Zamawiający dopuszcza możliwość złożenia przez Wykonawcę oferty równoważnej na przedmiot zamówienia wymagany o takiej samej lub lepszej jakości (o parametrach takich samych lub lepszych od wykazanych w (Formularzu asortymentowo-cenowym - stanowiącym załącznik nr 2 oraz Formularz parametrów technicznych i warunków wymaganych - załącznik nr 3 stanowiących załączniki do SIWZ). Opis zaproponowanych rozwiązań równoważnych Wykonawcy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 5.Zamawiający wymaga aby Wykonawca, któremu zostanie udzielone zamówienie dokonał wizji lokalnej pomieszczeń Oddziału Dziennego przy ul. Marszałka Ferdynanda Focha 31 w Przemyślu do których będzie dostarczał i wyposażał przedmiot zamówienia, ustalił kolorystykę mebli w poszczególnych pomieszczeniach z przedstawicielem Zamawiającego 6.Wraz z dostawą i montażem wykonawca przedłoży materiały informacyjne o dostarczonym wyposażeniu w języku polskim, a także złoży stosowne informacje o materiałach użytych do wykonania wyposażenia pomieszczeń Oddziału Dziennego przy ul. Marszałka Ferdynanda Focha 31 w Przemyślu.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II.5) Główny kod CPV: </w:t>
      </w:r>
      <w:r w:rsidRPr="001575B8">
        <w:rPr>
          <w:rFonts w:ascii="Times New Roman" w:eastAsia="Times New Roman" w:hAnsi="Times New Roman" w:cs="Times New Roman"/>
          <w:sz w:val="24"/>
          <w:szCs w:val="24"/>
          <w:lang w:eastAsia="pl-PL"/>
        </w:rPr>
        <w:t xml:space="preserve">39100000-3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Dodatkowe kody CPV:</w:t>
      </w:r>
      <w:r w:rsidRPr="001575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Kod CPV</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39112000-0</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39113100-8</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39113200-9</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39113300-0</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39113500-2</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39121100-7</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39122200-5</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39143122-7</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39151000-5</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39155000-3</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39300000-5</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39700000-9</w:t>
            </w:r>
          </w:p>
        </w:tc>
      </w:tr>
    </w:tbl>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II.6) Całkowita wartość zamówienia </w:t>
      </w:r>
      <w:r w:rsidRPr="001575B8">
        <w:rPr>
          <w:rFonts w:ascii="Times New Roman" w:eastAsia="Times New Roman" w:hAnsi="Times New Roman" w:cs="Times New Roman"/>
          <w:i/>
          <w:iCs/>
          <w:sz w:val="24"/>
          <w:szCs w:val="24"/>
          <w:lang w:eastAsia="pl-PL"/>
        </w:rPr>
        <w:t>(jeżeli zamawiający podaje informacje o wartości zamówienia)</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Wartość bez VAT: </w:t>
      </w:r>
      <w:r w:rsidRPr="001575B8">
        <w:rPr>
          <w:rFonts w:ascii="Times New Roman" w:eastAsia="Times New Roman" w:hAnsi="Times New Roman" w:cs="Times New Roman"/>
          <w:sz w:val="24"/>
          <w:szCs w:val="24"/>
          <w:lang w:eastAsia="pl-PL"/>
        </w:rPr>
        <w:br/>
        <w:t xml:space="preserve">Waluta: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75B8">
        <w:rPr>
          <w:rFonts w:ascii="Times New Roman" w:eastAsia="Times New Roman" w:hAnsi="Times New Roman" w:cs="Times New Roman"/>
          <w:b/>
          <w:bCs/>
          <w:sz w:val="24"/>
          <w:szCs w:val="24"/>
          <w:lang w:eastAsia="pl-PL"/>
        </w:rPr>
        <w:t>Pzp</w:t>
      </w:r>
      <w:proofErr w:type="spellEnd"/>
      <w:r w:rsidRPr="001575B8">
        <w:rPr>
          <w:rFonts w:ascii="Times New Roman" w:eastAsia="Times New Roman" w:hAnsi="Times New Roman" w:cs="Times New Roman"/>
          <w:b/>
          <w:bCs/>
          <w:sz w:val="24"/>
          <w:szCs w:val="24"/>
          <w:lang w:eastAsia="pl-PL"/>
        </w:rPr>
        <w:t xml:space="preserve">: </w:t>
      </w: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575B8">
        <w:rPr>
          <w:rFonts w:ascii="Times New Roman" w:eastAsia="Times New Roman" w:hAnsi="Times New Roman" w:cs="Times New Roman"/>
          <w:sz w:val="24"/>
          <w:szCs w:val="24"/>
          <w:lang w:eastAsia="pl-PL"/>
        </w:rPr>
        <w:t>Pzp</w:t>
      </w:r>
      <w:proofErr w:type="spellEnd"/>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miesiącach:   </w:t>
      </w:r>
      <w:r w:rsidRPr="001575B8">
        <w:rPr>
          <w:rFonts w:ascii="Times New Roman" w:eastAsia="Times New Roman" w:hAnsi="Times New Roman" w:cs="Times New Roman"/>
          <w:i/>
          <w:iCs/>
          <w:sz w:val="24"/>
          <w:szCs w:val="24"/>
          <w:lang w:eastAsia="pl-PL"/>
        </w:rPr>
        <w:t xml:space="preserve"> lub </w:t>
      </w:r>
      <w:r w:rsidRPr="001575B8">
        <w:rPr>
          <w:rFonts w:ascii="Times New Roman" w:eastAsia="Times New Roman" w:hAnsi="Times New Roman" w:cs="Times New Roman"/>
          <w:b/>
          <w:bCs/>
          <w:sz w:val="24"/>
          <w:szCs w:val="24"/>
          <w:lang w:eastAsia="pl-PL"/>
        </w:rPr>
        <w:t>dniach:</w:t>
      </w:r>
      <w:r w:rsidRPr="001575B8">
        <w:rPr>
          <w:rFonts w:ascii="Times New Roman" w:eastAsia="Times New Roman" w:hAnsi="Times New Roman" w:cs="Times New Roman"/>
          <w:sz w:val="24"/>
          <w:szCs w:val="24"/>
          <w:lang w:eastAsia="pl-PL"/>
        </w:rPr>
        <w:t xml:space="preserve"> 42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i/>
          <w:iCs/>
          <w:sz w:val="24"/>
          <w:szCs w:val="24"/>
          <w:lang w:eastAsia="pl-PL"/>
        </w:rPr>
        <w:t>lub</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data rozpoczęcia: </w:t>
      </w:r>
      <w:r w:rsidRPr="001575B8">
        <w:rPr>
          <w:rFonts w:ascii="Times New Roman" w:eastAsia="Times New Roman" w:hAnsi="Times New Roman" w:cs="Times New Roman"/>
          <w:sz w:val="24"/>
          <w:szCs w:val="24"/>
          <w:lang w:eastAsia="pl-PL"/>
        </w:rPr>
        <w:t> </w:t>
      </w:r>
      <w:r w:rsidRPr="001575B8">
        <w:rPr>
          <w:rFonts w:ascii="Times New Roman" w:eastAsia="Times New Roman" w:hAnsi="Times New Roman" w:cs="Times New Roman"/>
          <w:i/>
          <w:iCs/>
          <w:sz w:val="24"/>
          <w:szCs w:val="24"/>
          <w:lang w:eastAsia="pl-PL"/>
        </w:rPr>
        <w:t xml:space="preserve"> lub </w:t>
      </w:r>
      <w:r w:rsidRPr="001575B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Data zakończenia</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0"/>
                <w:szCs w:val="20"/>
                <w:lang w:eastAsia="pl-PL"/>
              </w:rPr>
            </w:pPr>
          </w:p>
        </w:tc>
      </w:tr>
    </w:tbl>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II.9) Informacje dodatkowe: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III.1) WARUNKI UDZIAŁU W POSTĘPOWANIU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Określenie warunków: Zamawiający odstępuje od opisu sposobu dokonywania oceny spełniania warunków w tym zakresie. </w:t>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III.1.2) Sytuacja finansowa lub ekonomiczna </w:t>
      </w:r>
      <w:r w:rsidRPr="001575B8">
        <w:rPr>
          <w:rFonts w:ascii="Times New Roman" w:eastAsia="Times New Roman" w:hAnsi="Times New Roman" w:cs="Times New Roman"/>
          <w:sz w:val="24"/>
          <w:szCs w:val="24"/>
          <w:lang w:eastAsia="pl-PL"/>
        </w:rPr>
        <w:br/>
        <w:t xml:space="preserve">Określenie warunków: Zamawiający wymaga aby Wykonawca posiadał na dzień podpisania umowy, aktualne na okres realizacji zamówienia, ubezpieczenie od odpowiedzialności cywilnej, na sumę gwarancyjną o minimalnej wysokości: 70 000 zł ( słownie: siedemdziesiąt tysięcy złotych 00/100). </w:t>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III.1.3) Zdolność techniczna lub zawodowa </w:t>
      </w:r>
      <w:r w:rsidRPr="001575B8">
        <w:rPr>
          <w:rFonts w:ascii="Times New Roman" w:eastAsia="Times New Roman" w:hAnsi="Times New Roman" w:cs="Times New Roman"/>
          <w:sz w:val="24"/>
          <w:szCs w:val="24"/>
          <w:lang w:eastAsia="pl-PL"/>
        </w:rPr>
        <w:br/>
        <w:t xml:space="preserve">Określenie warunków: Zamawiający odstępuje od opisu sposobu dokonywania oceny spełniania warunków w tym zakresie. </w:t>
      </w:r>
      <w:r w:rsidRPr="001575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575B8">
        <w:rPr>
          <w:rFonts w:ascii="Times New Roman" w:eastAsia="Times New Roman" w:hAnsi="Times New Roman" w:cs="Times New Roman"/>
          <w:sz w:val="24"/>
          <w:szCs w:val="24"/>
          <w:lang w:eastAsia="pl-PL"/>
        </w:rPr>
        <w:br/>
        <w:t xml:space="preserve">Informacje dodatkowe: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III.2) PODSTAWY WYKLUCZENIA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75B8">
        <w:rPr>
          <w:rFonts w:ascii="Times New Roman" w:eastAsia="Times New Roman" w:hAnsi="Times New Roman" w:cs="Times New Roman"/>
          <w:b/>
          <w:bCs/>
          <w:sz w:val="24"/>
          <w:szCs w:val="24"/>
          <w:lang w:eastAsia="pl-PL"/>
        </w:rPr>
        <w:t>Pzp</w:t>
      </w:r>
      <w:proofErr w:type="spellEnd"/>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75B8">
        <w:rPr>
          <w:rFonts w:ascii="Times New Roman" w:eastAsia="Times New Roman" w:hAnsi="Times New Roman" w:cs="Times New Roman"/>
          <w:b/>
          <w:bCs/>
          <w:sz w:val="24"/>
          <w:szCs w:val="24"/>
          <w:lang w:eastAsia="pl-PL"/>
        </w:rPr>
        <w:t>Pzp</w:t>
      </w:r>
      <w:proofErr w:type="spellEnd"/>
      <w:r w:rsidRPr="001575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575B8">
        <w:rPr>
          <w:rFonts w:ascii="Times New Roman" w:eastAsia="Times New Roman" w:hAnsi="Times New Roman" w:cs="Times New Roman"/>
          <w:sz w:val="24"/>
          <w:szCs w:val="24"/>
          <w:lang w:eastAsia="pl-PL"/>
        </w:rPr>
        <w:t>Pzp</w:t>
      </w:r>
      <w:proofErr w:type="spellEnd"/>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75B8">
        <w:rPr>
          <w:rFonts w:ascii="Times New Roman" w:eastAsia="Times New Roman" w:hAnsi="Times New Roman" w:cs="Times New Roman"/>
          <w:sz w:val="24"/>
          <w:szCs w:val="24"/>
          <w:lang w:eastAsia="pl-PL"/>
        </w:rPr>
        <w:br/>
        <w:t xml:space="preserve">Tak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Oświadczenie o spełnianiu kryteriów selekcji </w:t>
      </w:r>
      <w:r w:rsidRPr="001575B8">
        <w:rPr>
          <w:rFonts w:ascii="Times New Roman" w:eastAsia="Times New Roman" w:hAnsi="Times New Roman" w:cs="Times New Roman"/>
          <w:sz w:val="24"/>
          <w:szCs w:val="24"/>
          <w:lang w:eastAsia="pl-PL"/>
        </w:rPr>
        <w:br/>
        <w:t xml:space="preserve">Nie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W celu potwierdzenia, braku podstaw wykluczenia, o których mowa w art. 24 ust. 5 ustawy Prawo zamówień publicznych Zamawiający wymaga od Wykonawcy . 1) Odpisu z właściwego rejestru lub z centralnej ewidencji i informacji o działalności gospodarczej jeżeli odrębne przepisy wymagają wpisu do rejestracji lub ewidencji, w celu potwierdzenia braku podstaw wykluczenia wykonawcy na podstawie art. 24 ust. 5 pkt 1 ustawy Prawo zamówień publicznych.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III.5.1) W ZAKRESIE SPEŁNIANIA WARUNKÓW UDZIAŁU W POSTĘPOWANIU:</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1. Zamawiający wymaga aby Wykonawca posiadał na dzień podpisania umowy, aktualne na okres realizacji zamówienia, ubezpieczenie od odpowiedzialności cywilnej, na sumę gwarancyjną o minimalnej wysokości: 70 000 zł. (słownie: siedemdziesiąt tysięcy złotych 00/100). 2. Oświadczenie wykonawcy potwierdzającego że oferowane dostawy wyposażenia odpowiadają wymaganiom określonym w SIWZ i posiadają oznaczenie CE (wzór oświadczenia stanowi- Złącznik nr 8 do SIWZ);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III.5.2) W ZAKRESIE KRYTERIÓW SELEKCJI:</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Materiały informacyjne w języku polskim (opisy, katalogi) dotyczące oferowanego przedmiotu zamówienia, potwierdzające spełnienie wymagań określonych przez zamawiającego w odniesieniu do parametrów technicznych wymaganych w Załączniku nr 3 do SIWZ oraz materiałów użytych do wykonania przedmiotu zamówienia;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III.7) INNE DOKUMENTY NIE WYMIENIONE W pkt III.3) - III.6)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1) wypełniony formularz ofertowy - wg dołączonego wzoru stanowiącego załącznik Nr 1 do SIWZ; 2) formularz cenowy wyposażenia - wg dołączonego wzoru stanowiącego załącznik Nr 2 do SIWZ; 3) formularz parametrów technicznych i warunków wymaganych - wg dołączonego wzoru stanowiącego załącznik Nr 3 do SIWZ; 4) lista podmiotów należących do tej samej grupy kapitałowej albo oświadczenie, że wykonawca nie należy do grupy kapitałowej - wg wzoru stanowiącego załącznik Nr 6 do SIWZ; 5) Informacja w związku z poleganiem na zasobach innych podmiotów. 6) W związku z art. 13 Rozporządzenia Parlamentu Europejskiego i Rady (UE) 2016/679 z dnia 27 kwietnia 2016 roku w sprawie ochrony osób fizycznych w związku z przetwarzaniem danych osobowych i w sprawie swobodnego przepływu takich danych – zwane również RODO( Dz. Urz. UE L 119 z 04.05.2016 r.), które obowiązuje od 25 maja 2018r., Wykonawca powinien zapoznać się z klauzulą informacyjną zał. 9 i złożyć oświadczenie wg zał. nr 10. 7) pełnomocnictwo do podpisania oferty, określające zakres umocowania, podpisane przez osoby uprawnione do reprezentowania wykonawcy, jeżeli osobą podpisującą ofertę nie jest osoba upoważniona;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u w:val="single"/>
          <w:lang w:eastAsia="pl-PL"/>
        </w:rPr>
        <w:t xml:space="preserve">SEKCJA IV: PROCEDURA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 xml:space="preserve">IV.1) OPIS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IV.1.1) Tryb udzielenia zamówienia: </w:t>
      </w:r>
      <w:r w:rsidRPr="001575B8">
        <w:rPr>
          <w:rFonts w:ascii="Times New Roman" w:eastAsia="Times New Roman" w:hAnsi="Times New Roman" w:cs="Times New Roman"/>
          <w:sz w:val="24"/>
          <w:szCs w:val="24"/>
          <w:lang w:eastAsia="pl-PL"/>
        </w:rPr>
        <w:t xml:space="preserve">Przetarg nieograniczony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IV.1.2) Zamawiający żąda wniesienia wadium:</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Tak </w:t>
      </w:r>
      <w:r w:rsidRPr="001575B8">
        <w:rPr>
          <w:rFonts w:ascii="Times New Roman" w:eastAsia="Times New Roman" w:hAnsi="Times New Roman" w:cs="Times New Roman"/>
          <w:sz w:val="24"/>
          <w:szCs w:val="24"/>
          <w:lang w:eastAsia="pl-PL"/>
        </w:rPr>
        <w:br/>
        <w:t xml:space="preserve">Informacja na temat wadium </w:t>
      </w:r>
      <w:r w:rsidRPr="001575B8">
        <w:rPr>
          <w:rFonts w:ascii="Times New Roman" w:eastAsia="Times New Roman" w:hAnsi="Times New Roman" w:cs="Times New Roman"/>
          <w:sz w:val="24"/>
          <w:szCs w:val="24"/>
          <w:lang w:eastAsia="pl-PL"/>
        </w:rPr>
        <w:br/>
        <w:t xml:space="preserve">Składając ofertę każdy Wykonawca zobowiązany jest wnieść wadium w wysokości: 2 100,00 zł. ( słownie złotych: dwa tysiące sto złotych 00/100) 1. Wadium można wnieść w : -pieniądzu,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Nr 109 poz. 1158, z </w:t>
      </w:r>
      <w:proofErr w:type="spellStart"/>
      <w:r w:rsidRPr="001575B8">
        <w:rPr>
          <w:rFonts w:ascii="Times New Roman" w:eastAsia="Times New Roman" w:hAnsi="Times New Roman" w:cs="Times New Roman"/>
          <w:sz w:val="24"/>
          <w:szCs w:val="24"/>
          <w:lang w:eastAsia="pl-PL"/>
        </w:rPr>
        <w:t>późn</w:t>
      </w:r>
      <w:proofErr w:type="spellEnd"/>
      <w:r w:rsidRPr="001575B8">
        <w:rPr>
          <w:rFonts w:ascii="Times New Roman" w:eastAsia="Times New Roman" w:hAnsi="Times New Roman" w:cs="Times New Roman"/>
          <w:sz w:val="24"/>
          <w:szCs w:val="24"/>
          <w:lang w:eastAsia="pl-PL"/>
        </w:rPr>
        <w:t xml:space="preserve">. zm. /. 2.Wadium wnoszone w formie pieniężnej należy wpłacić na rachunek Zamawiającego: SANTANDER BANK POLSKA S.A. nr 46 1500 1634 1216 3002 0887 0000 z dopiskiem–„Wadium - Przetarg „Dostawa wyposażenia pomieszczeń Oddziału Dziennego WPSP im. prof. Eugeniusza Brzezickiego w Żurawicy zlokalizowanego w budynku przy ul. M. F. Focha 31 w Przemyślu do dnia 07.06.2019r. godz. 1000 3. Wadium wnoszone w innej formie niż pieniężna należy złożyć do siedziby Zamawiającego Administracja Szpitala bud. 15 – Sekretariat Szpitala pokój 10 do terminu składania ofert tj. do dnia 10.06.2019r. do godziny 10:00. Natomiast do oferty należy dołączyć kserokopię poświadczoną za zgodność z oryginałem. Wniesione wadium musi zabezpieczyć cały okres związania ofertą. 4. 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1575B8">
        <w:rPr>
          <w:rFonts w:ascii="Times New Roman" w:eastAsia="Times New Roman" w:hAnsi="Times New Roman" w:cs="Times New Roman"/>
          <w:sz w:val="24"/>
          <w:szCs w:val="24"/>
          <w:lang w:eastAsia="pl-PL"/>
        </w:rPr>
        <w:t>pzp</w:t>
      </w:r>
      <w:proofErr w:type="spellEnd"/>
      <w:r w:rsidRPr="001575B8">
        <w:rPr>
          <w:rFonts w:ascii="Times New Roman" w:eastAsia="Times New Roman" w:hAnsi="Times New Roman" w:cs="Times New Roman"/>
          <w:sz w:val="24"/>
          <w:szCs w:val="24"/>
          <w:lang w:eastAsia="pl-PL"/>
        </w:rPr>
        <w:t xml:space="preserve">. 5. Wykonawcy, którego oferta została wybrana jako najkorzystniejsza, zmawiający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7. Wykonawca, który nie wniesie wadium na zasadach określonych w SIWZ zostanie wykluczony z postępowania. 8. Zamawiający zatrzymuje wadium wraz z odsetkami, jeżeli Wykonawca w odpowiedzi na wezwanie, o którym mowa w art. 26 ust. 3 ustawy </w:t>
      </w:r>
      <w:proofErr w:type="spellStart"/>
      <w:r w:rsidRPr="001575B8">
        <w:rPr>
          <w:rFonts w:ascii="Times New Roman" w:eastAsia="Times New Roman" w:hAnsi="Times New Roman" w:cs="Times New Roman"/>
          <w:sz w:val="24"/>
          <w:szCs w:val="24"/>
          <w:lang w:eastAsia="pl-PL"/>
        </w:rPr>
        <w:t>Pzp</w:t>
      </w:r>
      <w:proofErr w:type="spellEnd"/>
      <w:r w:rsidRPr="001575B8">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9. Zamawiający zatrzymuje wadium wraz z odsetkami, w przypadkach określonych w art. 46 ust. 5 ustawy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IV.1.3) Przewiduje się udzielenie zaliczek na poczet wykonania zamówienia:</w:t>
      </w:r>
      <w:r w:rsidRPr="001575B8">
        <w:rPr>
          <w:rFonts w:ascii="Times New Roman" w:eastAsia="Times New Roman" w:hAnsi="Times New Roman" w:cs="Times New Roman"/>
          <w:sz w:val="24"/>
          <w:szCs w:val="24"/>
          <w:lang w:eastAsia="pl-PL"/>
        </w:rPr>
        <w:t xml:space="preserv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Należy podać informacje na temat udzielania zaliczek: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75B8">
        <w:rPr>
          <w:rFonts w:ascii="Times New Roman" w:eastAsia="Times New Roman" w:hAnsi="Times New Roman" w:cs="Times New Roman"/>
          <w:sz w:val="24"/>
          <w:szCs w:val="24"/>
          <w:lang w:eastAsia="pl-PL"/>
        </w:rPr>
        <w:br/>
        <w:t xml:space="preserve">Nie </w:t>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IV.1.5.) Wymaga się złożenia oferty wariantowej: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Dopuszcza się złożenie oferty wariantowej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Liczba wykonawców   </w:t>
      </w:r>
      <w:r w:rsidRPr="001575B8">
        <w:rPr>
          <w:rFonts w:ascii="Times New Roman" w:eastAsia="Times New Roman" w:hAnsi="Times New Roman" w:cs="Times New Roman"/>
          <w:sz w:val="24"/>
          <w:szCs w:val="24"/>
          <w:lang w:eastAsia="pl-PL"/>
        </w:rPr>
        <w:br/>
        <w:t xml:space="preserve">Przewidywana minimalna liczba wykonawców </w:t>
      </w:r>
      <w:r w:rsidRPr="001575B8">
        <w:rPr>
          <w:rFonts w:ascii="Times New Roman" w:eastAsia="Times New Roman" w:hAnsi="Times New Roman" w:cs="Times New Roman"/>
          <w:sz w:val="24"/>
          <w:szCs w:val="24"/>
          <w:lang w:eastAsia="pl-PL"/>
        </w:rPr>
        <w:br/>
        <w:t xml:space="preserve">Maksymalna liczba wykonawców   </w:t>
      </w:r>
      <w:r w:rsidRPr="001575B8">
        <w:rPr>
          <w:rFonts w:ascii="Times New Roman" w:eastAsia="Times New Roman" w:hAnsi="Times New Roman" w:cs="Times New Roman"/>
          <w:sz w:val="24"/>
          <w:szCs w:val="24"/>
          <w:lang w:eastAsia="pl-PL"/>
        </w:rPr>
        <w:br/>
        <w:t xml:space="preserve">Kryteria selekcji wykonawców: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IV.1.7) Informacje na temat umowy ramowej lub dynamicznego systemu zakupów: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Umowa ramowa będzie zawarta: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Czy przewiduje się ograniczenie liczby uczestników umowy ramowej: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Przewidziana maksymalna liczba uczestników umowy ramowej: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Zamówienie obejmuje ustanowienie dynamicznego systemu zakupów: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IV.1.8) Aukcja elektroniczna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Przewidziane jest przeprowadzenie aukcji elektronicznej </w:t>
      </w:r>
      <w:r w:rsidRPr="001575B8">
        <w:rPr>
          <w:rFonts w:ascii="Times New Roman" w:eastAsia="Times New Roman" w:hAnsi="Times New Roman" w:cs="Times New Roman"/>
          <w:i/>
          <w:iCs/>
          <w:sz w:val="24"/>
          <w:szCs w:val="24"/>
          <w:lang w:eastAsia="pl-PL"/>
        </w:rPr>
        <w:t xml:space="preserve">(przetarg nieograniczony, przetarg ograniczony, negocjacje z ogłoszeniem) </w:t>
      </w:r>
      <w:r w:rsidRPr="001575B8">
        <w:rPr>
          <w:rFonts w:ascii="Times New Roman" w:eastAsia="Times New Roman" w:hAnsi="Times New Roman" w:cs="Times New Roman"/>
          <w:sz w:val="24"/>
          <w:szCs w:val="24"/>
          <w:lang w:eastAsia="pl-PL"/>
        </w:rPr>
        <w:t xml:space="preserve">Nie </w:t>
      </w:r>
      <w:r w:rsidRPr="001575B8">
        <w:rPr>
          <w:rFonts w:ascii="Times New Roman" w:eastAsia="Times New Roman" w:hAnsi="Times New Roman" w:cs="Times New Roman"/>
          <w:sz w:val="24"/>
          <w:szCs w:val="24"/>
          <w:lang w:eastAsia="pl-PL"/>
        </w:rPr>
        <w:br/>
        <w:t xml:space="preserve">Należy podać adres strony internetowej, na której aukcja będzie prowadzona: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75B8">
        <w:rPr>
          <w:rFonts w:ascii="Times New Roman" w:eastAsia="Times New Roman" w:hAnsi="Times New Roman" w:cs="Times New Roman"/>
          <w:sz w:val="24"/>
          <w:szCs w:val="24"/>
          <w:lang w:eastAsia="pl-PL"/>
        </w:rPr>
        <w:br/>
        <w:t xml:space="preserve">Informacje dotyczące przebiegu aukcji elektronicznej: </w:t>
      </w:r>
      <w:r w:rsidRPr="001575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75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75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75B8">
        <w:rPr>
          <w:rFonts w:ascii="Times New Roman" w:eastAsia="Times New Roman" w:hAnsi="Times New Roman" w:cs="Times New Roman"/>
          <w:sz w:val="24"/>
          <w:szCs w:val="24"/>
          <w:lang w:eastAsia="pl-PL"/>
        </w:rPr>
        <w:br/>
        <w:t xml:space="preserve">Informacje o liczbie etapów aukcji elektronicznej i czasie ich trwania: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Czas trwania: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575B8">
        <w:rPr>
          <w:rFonts w:ascii="Times New Roman" w:eastAsia="Times New Roman" w:hAnsi="Times New Roman" w:cs="Times New Roman"/>
          <w:sz w:val="24"/>
          <w:szCs w:val="24"/>
          <w:lang w:eastAsia="pl-PL"/>
        </w:rPr>
        <w:br/>
        <w:t xml:space="preserve">Warunki zamknięcia aukcji elektronicznej: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IV.2) KRYTERIA OCENY OFERT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IV.2.1) Kryteria oceny ofert: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IV.2.2) Kryteria</w:t>
      </w:r>
      <w:r w:rsidRPr="001575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Znaczenie</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60,00</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20,00</w:t>
            </w:r>
          </w:p>
        </w:tc>
      </w:tr>
      <w:tr w:rsidR="001575B8" w:rsidRPr="001575B8" w:rsidTr="001575B8">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20,00</w:t>
            </w:r>
          </w:p>
        </w:tc>
      </w:tr>
    </w:tbl>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75B8">
        <w:rPr>
          <w:rFonts w:ascii="Times New Roman" w:eastAsia="Times New Roman" w:hAnsi="Times New Roman" w:cs="Times New Roman"/>
          <w:b/>
          <w:bCs/>
          <w:sz w:val="24"/>
          <w:szCs w:val="24"/>
          <w:lang w:eastAsia="pl-PL"/>
        </w:rPr>
        <w:t>Pzp</w:t>
      </w:r>
      <w:proofErr w:type="spellEnd"/>
      <w:r w:rsidRPr="001575B8">
        <w:rPr>
          <w:rFonts w:ascii="Times New Roman" w:eastAsia="Times New Roman" w:hAnsi="Times New Roman" w:cs="Times New Roman"/>
          <w:b/>
          <w:bCs/>
          <w:sz w:val="24"/>
          <w:szCs w:val="24"/>
          <w:lang w:eastAsia="pl-PL"/>
        </w:rPr>
        <w:t xml:space="preserve"> </w:t>
      </w:r>
      <w:r w:rsidRPr="001575B8">
        <w:rPr>
          <w:rFonts w:ascii="Times New Roman" w:eastAsia="Times New Roman" w:hAnsi="Times New Roman" w:cs="Times New Roman"/>
          <w:sz w:val="24"/>
          <w:szCs w:val="24"/>
          <w:lang w:eastAsia="pl-PL"/>
        </w:rPr>
        <w:t xml:space="preserve">(przetarg nieograniczony) </w:t>
      </w:r>
      <w:r w:rsidRPr="001575B8">
        <w:rPr>
          <w:rFonts w:ascii="Times New Roman" w:eastAsia="Times New Roman" w:hAnsi="Times New Roman" w:cs="Times New Roman"/>
          <w:sz w:val="24"/>
          <w:szCs w:val="24"/>
          <w:lang w:eastAsia="pl-PL"/>
        </w:rPr>
        <w:br/>
        <w:t xml:space="preserve">Tak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IV.3) Negocjacje z ogłoszeniem, dialog konkurencyjny, partnerstwo innowacyjne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IV.3.1) Informacje na temat negocjacji z ogłoszeniem</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Minimalne wymagania, które muszą spełniać wszystkie oferty: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575B8">
        <w:rPr>
          <w:rFonts w:ascii="Times New Roman" w:eastAsia="Times New Roman" w:hAnsi="Times New Roman" w:cs="Times New Roman"/>
          <w:sz w:val="24"/>
          <w:szCs w:val="24"/>
          <w:lang w:eastAsia="pl-PL"/>
        </w:rPr>
        <w:br/>
        <w:t xml:space="preserve">Przewidziany jest podział negocjacji na etapy w celu ograniczenia liczby ofert: </w:t>
      </w:r>
      <w:r w:rsidRPr="001575B8">
        <w:rPr>
          <w:rFonts w:ascii="Times New Roman" w:eastAsia="Times New Roman" w:hAnsi="Times New Roman" w:cs="Times New Roman"/>
          <w:sz w:val="24"/>
          <w:szCs w:val="24"/>
          <w:lang w:eastAsia="pl-PL"/>
        </w:rPr>
        <w:br/>
        <w:t xml:space="preserve">Należy podać informacje na temat etapów negocjacji (w tym liczbę etapów):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IV.3.2) Informacje na temat dialogu konkurencyjnego</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Wstępny harmonogram postępowania: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Podział dialogu na etapy w celu ograniczenia liczby rozwiązań: </w:t>
      </w:r>
      <w:r w:rsidRPr="001575B8">
        <w:rPr>
          <w:rFonts w:ascii="Times New Roman" w:eastAsia="Times New Roman" w:hAnsi="Times New Roman" w:cs="Times New Roman"/>
          <w:sz w:val="24"/>
          <w:szCs w:val="24"/>
          <w:lang w:eastAsia="pl-PL"/>
        </w:rPr>
        <w:br/>
        <w:t xml:space="preserve">Należy podać informacje na temat etapów dialogu: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IV.3.3) Informacje na temat partnerstwa innowacyjnego</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Informacje dodatkowe: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IV.4) Licytacja elektroniczna </w:t>
      </w:r>
      <w:r w:rsidRPr="001575B8">
        <w:rPr>
          <w:rFonts w:ascii="Times New Roman" w:eastAsia="Times New Roman" w:hAnsi="Times New Roman" w:cs="Times New Roman"/>
          <w:sz w:val="24"/>
          <w:szCs w:val="24"/>
          <w:lang w:eastAsia="pl-PL"/>
        </w:rPr>
        <w:br/>
        <w:t xml:space="preserve">Adres strony internetowej, na której będzie prowadzona licytacja elektroniczna: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Informacje o liczbie etapów licytacji elektronicznej i czasie ich trwania: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Czas trwania: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Termin składania wniosków o dopuszczenie do udziału w licytacji elektronicznej: </w:t>
      </w:r>
      <w:r w:rsidRPr="001575B8">
        <w:rPr>
          <w:rFonts w:ascii="Times New Roman" w:eastAsia="Times New Roman" w:hAnsi="Times New Roman" w:cs="Times New Roman"/>
          <w:sz w:val="24"/>
          <w:szCs w:val="24"/>
          <w:lang w:eastAsia="pl-PL"/>
        </w:rPr>
        <w:br/>
        <w:t xml:space="preserve">Data: godzina: </w:t>
      </w:r>
      <w:r w:rsidRPr="001575B8">
        <w:rPr>
          <w:rFonts w:ascii="Times New Roman" w:eastAsia="Times New Roman" w:hAnsi="Times New Roman" w:cs="Times New Roman"/>
          <w:sz w:val="24"/>
          <w:szCs w:val="24"/>
          <w:lang w:eastAsia="pl-PL"/>
        </w:rPr>
        <w:br/>
        <w:t xml:space="preserve">Termin otwarcia licytacji elektronicznej: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t xml:space="preserve">Termin i warunki zamknięcia licytacji elektronicznej: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Wymagania dotyczące zabezpieczenia należytego wykonania umowy: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br/>
        <w:t xml:space="preserve">Informacje dodatkowe: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b/>
          <w:bCs/>
          <w:sz w:val="24"/>
          <w:szCs w:val="24"/>
          <w:lang w:eastAsia="pl-PL"/>
        </w:rPr>
        <w:t>IV.5) ZMIANA UMOWY</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75B8">
        <w:rPr>
          <w:rFonts w:ascii="Times New Roman" w:eastAsia="Times New Roman" w:hAnsi="Times New Roman" w:cs="Times New Roman"/>
          <w:sz w:val="24"/>
          <w:szCs w:val="24"/>
          <w:lang w:eastAsia="pl-PL"/>
        </w:rPr>
        <w:t xml:space="preserve"> Tak </w:t>
      </w:r>
      <w:r w:rsidRPr="001575B8">
        <w:rPr>
          <w:rFonts w:ascii="Times New Roman" w:eastAsia="Times New Roman" w:hAnsi="Times New Roman" w:cs="Times New Roman"/>
          <w:sz w:val="24"/>
          <w:szCs w:val="24"/>
          <w:lang w:eastAsia="pl-PL"/>
        </w:rPr>
        <w:br/>
        <w:t xml:space="preserve">Należy wskazać zakres, charakter zmian oraz warunki wprowadzenia zmian: </w:t>
      </w:r>
      <w:r w:rsidRPr="001575B8">
        <w:rPr>
          <w:rFonts w:ascii="Times New Roman" w:eastAsia="Times New Roman" w:hAnsi="Times New Roman" w:cs="Times New Roman"/>
          <w:sz w:val="24"/>
          <w:szCs w:val="24"/>
          <w:lang w:eastAsia="pl-PL"/>
        </w:rPr>
        <w:br/>
        <w:t xml:space="preserve">Zmiana postanowień zawartej Umowy w stosunku do treści oferty na podstawie, której dokonano wyboru Wykonawcy może nastąpić jedynie w przypadku gdy : 1)Zamawiający nie otrzyma w terminie środków finansowych, 2)Zamawiający wstrzyma realizację przedmiotu umowy, 3)Nastąpi zmiana terminu realizacji przedmiotu umowy w sytuacji nieprzewidzianej i niezawinionej przez strony. 4)10.Termin dostawy przedmiotu umowy wydłuży się z powodu czynników niezależnych od Wykonawcy.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IV.6) INFORMACJE ADMINISTRACYJNE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IV.6.1) Sposób udostępniania informacji o charakterze poufnym </w:t>
      </w:r>
      <w:r w:rsidRPr="001575B8">
        <w:rPr>
          <w:rFonts w:ascii="Times New Roman" w:eastAsia="Times New Roman" w:hAnsi="Times New Roman" w:cs="Times New Roman"/>
          <w:i/>
          <w:iCs/>
          <w:sz w:val="24"/>
          <w:szCs w:val="24"/>
          <w:lang w:eastAsia="pl-PL"/>
        </w:rPr>
        <w:t xml:space="preserve">(jeżeli dotyczy):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Środki służące ochronie informacji o charakterze poufnym</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75B8">
        <w:rPr>
          <w:rFonts w:ascii="Times New Roman" w:eastAsia="Times New Roman" w:hAnsi="Times New Roman" w:cs="Times New Roman"/>
          <w:sz w:val="24"/>
          <w:szCs w:val="24"/>
          <w:lang w:eastAsia="pl-PL"/>
        </w:rPr>
        <w:br/>
        <w:t xml:space="preserve">Data: 2019-06-10, godzina: 10:00, </w:t>
      </w:r>
      <w:r w:rsidRPr="001575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Wskazać powody: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75B8">
        <w:rPr>
          <w:rFonts w:ascii="Times New Roman" w:eastAsia="Times New Roman" w:hAnsi="Times New Roman" w:cs="Times New Roman"/>
          <w:sz w:val="24"/>
          <w:szCs w:val="24"/>
          <w:lang w:eastAsia="pl-PL"/>
        </w:rPr>
        <w:br/>
        <w:t xml:space="preserve">&gt; j. polski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 xml:space="preserve">IV.6.3) Termin związania ofertą: </w:t>
      </w:r>
      <w:r w:rsidRPr="001575B8">
        <w:rPr>
          <w:rFonts w:ascii="Times New Roman" w:eastAsia="Times New Roman" w:hAnsi="Times New Roman" w:cs="Times New Roman"/>
          <w:sz w:val="24"/>
          <w:szCs w:val="24"/>
          <w:lang w:eastAsia="pl-PL"/>
        </w:rPr>
        <w:t xml:space="preserve">do: okres w dniach: 30 (od ostatecznego terminu składania ofert)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r w:rsidRPr="001575B8">
        <w:rPr>
          <w:rFonts w:ascii="Times New Roman" w:eastAsia="Times New Roman" w:hAnsi="Times New Roman" w:cs="Times New Roman"/>
          <w:b/>
          <w:bCs/>
          <w:sz w:val="24"/>
          <w:szCs w:val="24"/>
          <w:lang w:eastAsia="pl-PL"/>
        </w:rPr>
        <w:t>IV.6.6) Informacje dodatkowe:</w:t>
      </w:r>
      <w:r w:rsidRPr="001575B8">
        <w:rPr>
          <w:rFonts w:ascii="Times New Roman" w:eastAsia="Times New Roman" w:hAnsi="Times New Roman" w:cs="Times New Roman"/>
          <w:sz w:val="24"/>
          <w:szCs w:val="24"/>
          <w:lang w:eastAsia="pl-PL"/>
        </w:rPr>
        <w:t xml:space="preserve"> </w:t>
      </w:r>
      <w:r w:rsidRPr="001575B8">
        <w:rPr>
          <w:rFonts w:ascii="Times New Roman" w:eastAsia="Times New Roman" w:hAnsi="Times New Roman" w:cs="Times New Roman"/>
          <w:sz w:val="24"/>
          <w:szCs w:val="24"/>
          <w:lang w:eastAsia="pl-PL"/>
        </w:rPr>
        <w:br/>
      </w:r>
    </w:p>
    <w:p w:rsidR="001575B8" w:rsidRPr="001575B8" w:rsidRDefault="001575B8" w:rsidP="001575B8">
      <w:pPr>
        <w:spacing w:after="0" w:line="240" w:lineRule="auto"/>
        <w:jc w:val="center"/>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u w:val="single"/>
          <w:lang w:eastAsia="pl-PL"/>
        </w:rPr>
        <w:t xml:space="preserve">ZAŁĄCZNIK I - INFORMACJE DOTYCZĄCE OFERT CZĘŚCIOWYCH </w:t>
      </w:r>
    </w:p>
    <w:p w:rsidR="001575B8" w:rsidRPr="001575B8" w:rsidRDefault="001575B8" w:rsidP="001575B8">
      <w:pPr>
        <w:spacing w:after="0" w:line="240" w:lineRule="auto"/>
        <w:rPr>
          <w:rFonts w:ascii="Times New Roman" w:eastAsia="Times New Roman" w:hAnsi="Times New Roman" w:cs="Times New Roman"/>
          <w:sz w:val="24"/>
          <w:szCs w:val="24"/>
          <w:lang w:eastAsia="pl-PL"/>
        </w:rPr>
      </w:pPr>
    </w:p>
    <w:p w:rsidR="001575B8" w:rsidRPr="001575B8" w:rsidRDefault="001575B8" w:rsidP="001575B8">
      <w:pPr>
        <w:spacing w:after="0" w:line="240" w:lineRule="auto"/>
        <w:rPr>
          <w:rFonts w:ascii="Times New Roman" w:eastAsia="Times New Roman" w:hAnsi="Times New Roman" w:cs="Times New Roman"/>
          <w:sz w:val="24"/>
          <w:szCs w:val="24"/>
          <w:lang w:eastAsia="pl-PL"/>
        </w:rPr>
      </w:pPr>
    </w:p>
    <w:p w:rsidR="001575B8" w:rsidRPr="001575B8" w:rsidRDefault="001575B8" w:rsidP="001575B8">
      <w:pPr>
        <w:spacing w:after="240" w:line="240" w:lineRule="auto"/>
        <w:rPr>
          <w:rFonts w:ascii="Times New Roman" w:eastAsia="Times New Roman" w:hAnsi="Times New Roman" w:cs="Times New Roman"/>
          <w:sz w:val="24"/>
          <w:szCs w:val="24"/>
          <w:lang w:eastAsia="pl-PL"/>
        </w:rPr>
      </w:pPr>
    </w:p>
    <w:p w:rsidR="001575B8" w:rsidRPr="001575B8" w:rsidRDefault="001575B8" w:rsidP="001575B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1575B8" w:rsidRPr="001575B8" w:rsidTr="001575B8">
        <w:trPr>
          <w:tblCellSpacing w:w="15" w:type="dxa"/>
        </w:trPr>
        <w:tc>
          <w:tcPr>
            <w:tcW w:w="0" w:type="auto"/>
            <w:vAlign w:val="center"/>
            <w:hideMark/>
          </w:tcPr>
          <w:p w:rsidR="001575B8" w:rsidRPr="001575B8" w:rsidRDefault="001575B8" w:rsidP="001575B8">
            <w:pPr>
              <w:spacing w:after="0" w:line="240" w:lineRule="auto"/>
              <w:rPr>
                <w:rFonts w:ascii="Times New Roman" w:eastAsia="Times New Roman" w:hAnsi="Times New Roman" w:cs="Times New Roman"/>
                <w:sz w:val="24"/>
                <w:szCs w:val="24"/>
                <w:lang w:eastAsia="pl-PL"/>
              </w:rPr>
            </w:pPr>
            <w:r w:rsidRPr="001575B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8C5E36" w:rsidRDefault="008C5E36">
      <w:bookmarkStart w:id="0" w:name="_GoBack"/>
      <w:bookmarkEnd w:id="0"/>
    </w:p>
    <w:sectPr w:rsidR="008C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B8"/>
    <w:rsid w:val="001575B8"/>
    <w:rsid w:val="008C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7C46E-E5EF-4C81-96B2-B19FB214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51297">
      <w:bodyDiv w:val="1"/>
      <w:marLeft w:val="0"/>
      <w:marRight w:val="0"/>
      <w:marTop w:val="0"/>
      <w:marBottom w:val="0"/>
      <w:divBdr>
        <w:top w:val="none" w:sz="0" w:space="0" w:color="auto"/>
        <w:left w:val="none" w:sz="0" w:space="0" w:color="auto"/>
        <w:bottom w:val="none" w:sz="0" w:space="0" w:color="auto"/>
        <w:right w:val="none" w:sz="0" w:space="0" w:color="auto"/>
      </w:divBdr>
      <w:divsChild>
        <w:div w:id="1742211702">
          <w:marLeft w:val="0"/>
          <w:marRight w:val="0"/>
          <w:marTop w:val="0"/>
          <w:marBottom w:val="0"/>
          <w:divBdr>
            <w:top w:val="none" w:sz="0" w:space="0" w:color="auto"/>
            <w:left w:val="none" w:sz="0" w:space="0" w:color="auto"/>
            <w:bottom w:val="none" w:sz="0" w:space="0" w:color="auto"/>
            <w:right w:val="none" w:sz="0" w:space="0" w:color="auto"/>
          </w:divBdr>
          <w:divsChild>
            <w:div w:id="1046874913">
              <w:marLeft w:val="0"/>
              <w:marRight w:val="0"/>
              <w:marTop w:val="0"/>
              <w:marBottom w:val="0"/>
              <w:divBdr>
                <w:top w:val="none" w:sz="0" w:space="0" w:color="auto"/>
                <w:left w:val="none" w:sz="0" w:space="0" w:color="auto"/>
                <w:bottom w:val="none" w:sz="0" w:space="0" w:color="auto"/>
                <w:right w:val="none" w:sz="0" w:space="0" w:color="auto"/>
              </w:divBdr>
              <w:divsChild>
                <w:div w:id="2043167996">
                  <w:marLeft w:val="0"/>
                  <w:marRight w:val="0"/>
                  <w:marTop w:val="0"/>
                  <w:marBottom w:val="0"/>
                  <w:divBdr>
                    <w:top w:val="none" w:sz="0" w:space="0" w:color="auto"/>
                    <w:left w:val="none" w:sz="0" w:space="0" w:color="auto"/>
                    <w:bottom w:val="none" w:sz="0" w:space="0" w:color="auto"/>
                    <w:right w:val="none" w:sz="0" w:space="0" w:color="auto"/>
                  </w:divBdr>
                </w:div>
                <w:div w:id="642735407">
                  <w:marLeft w:val="0"/>
                  <w:marRight w:val="0"/>
                  <w:marTop w:val="0"/>
                  <w:marBottom w:val="0"/>
                  <w:divBdr>
                    <w:top w:val="none" w:sz="0" w:space="0" w:color="auto"/>
                    <w:left w:val="none" w:sz="0" w:space="0" w:color="auto"/>
                    <w:bottom w:val="none" w:sz="0" w:space="0" w:color="auto"/>
                    <w:right w:val="none" w:sz="0" w:space="0" w:color="auto"/>
                  </w:divBdr>
                </w:div>
                <w:div w:id="457451418">
                  <w:marLeft w:val="0"/>
                  <w:marRight w:val="0"/>
                  <w:marTop w:val="0"/>
                  <w:marBottom w:val="0"/>
                  <w:divBdr>
                    <w:top w:val="none" w:sz="0" w:space="0" w:color="auto"/>
                    <w:left w:val="none" w:sz="0" w:space="0" w:color="auto"/>
                    <w:bottom w:val="none" w:sz="0" w:space="0" w:color="auto"/>
                    <w:right w:val="none" w:sz="0" w:space="0" w:color="auto"/>
                  </w:divBdr>
                  <w:divsChild>
                    <w:div w:id="1810434907">
                      <w:marLeft w:val="0"/>
                      <w:marRight w:val="0"/>
                      <w:marTop w:val="0"/>
                      <w:marBottom w:val="0"/>
                      <w:divBdr>
                        <w:top w:val="none" w:sz="0" w:space="0" w:color="auto"/>
                        <w:left w:val="none" w:sz="0" w:space="0" w:color="auto"/>
                        <w:bottom w:val="none" w:sz="0" w:space="0" w:color="auto"/>
                        <w:right w:val="none" w:sz="0" w:space="0" w:color="auto"/>
                      </w:divBdr>
                    </w:div>
                  </w:divsChild>
                </w:div>
                <w:div w:id="1421682011">
                  <w:marLeft w:val="0"/>
                  <w:marRight w:val="0"/>
                  <w:marTop w:val="0"/>
                  <w:marBottom w:val="0"/>
                  <w:divBdr>
                    <w:top w:val="none" w:sz="0" w:space="0" w:color="auto"/>
                    <w:left w:val="none" w:sz="0" w:space="0" w:color="auto"/>
                    <w:bottom w:val="none" w:sz="0" w:space="0" w:color="auto"/>
                    <w:right w:val="none" w:sz="0" w:space="0" w:color="auto"/>
                  </w:divBdr>
                  <w:divsChild>
                    <w:div w:id="1225600432">
                      <w:marLeft w:val="0"/>
                      <w:marRight w:val="0"/>
                      <w:marTop w:val="0"/>
                      <w:marBottom w:val="0"/>
                      <w:divBdr>
                        <w:top w:val="none" w:sz="0" w:space="0" w:color="auto"/>
                        <w:left w:val="none" w:sz="0" w:space="0" w:color="auto"/>
                        <w:bottom w:val="none" w:sz="0" w:space="0" w:color="auto"/>
                        <w:right w:val="none" w:sz="0" w:space="0" w:color="auto"/>
                      </w:divBdr>
                    </w:div>
                  </w:divsChild>
                </w:div>
                <w:div w:id="727264446">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
                    <w:div w:id="693192169">
                      <w:marLeft w:val="0"/>
                      <w:marRight w:val="0"/>
                      <w:marTop w:val="0"/>
                      <w:marBottom w:val="0"/>
                      <w:divBdr>
                        <w:top w:val="none" w:sz="0" w:space="0" w:color="auto"/>
                        <w:left w:val="none" w:sz="0" w:space="0" w:color="auto"/>
                        <w:bottom w:val="none" w:sz="0" w:space="0" w:color="auto"/>
                        <w:right w:val="none" w:sz="0" w:space="0" w:color="auto"/>
                      </w:divBdr>
                    </w:div>
                    <w:div w:id="464664541">
                      <w:marLeft w:val="0"/>
                      <w:marRight w:val="0"/>
                      <w:marTop w:val="0"/>
                      <w:marBottom w:val="0"/>
                      <w:divBdr>
                        <w:top w:val="none" w:sz="0" w:space="0" w:color="auto"/>
                        <w:left w:val="none" w:sz="0" w:space="0" w:color="auto"/>
                        <w:bottom w:val="none" w:sz="0" w:space="0" w:color="auto"/>
                        <w:right w:val="none" w:sz="0" w:space="0" w:color="auto"/>
                      </w:divBdr>
                    </w:div>
                    <w:div w:id="940793864">
                      <w:marLeft w:val="0"/>
                      <w:marRight w:val="0"/>
                      <w:marTop w:val="0"/>
                      <w:marBottom w:val="0"/>
                      <w:divBdr>
                        <w:top w:val="none" w:sz="0" w:space="0" w:color="auto"/>
                        <w:left w:val="none" w:sz="0" w:space="0" w:color="auto"/>
                        <w:bottom w:val="none" w:sz="0" w:space="0" w:color="auto"/>
                        <w:right w:val="none" w:sz="0" w:space="0" w:color="auto"/>
                      </w:divBdr>
                    </w:div>
                  </w:divsChild>
                </w:div>
                <w:div w:id="294222608">
                  <w:marLeft w:val="0"/>
                  <w:marRight w:val="0"/>
                  <w:marTop w:val="0"/>
                  <w:marBottom w:val="0"/>
                  <w:divBdr>
                    <w:top w:val="none" w:sz="0" w:space="0" w:color="auto"/>
                    <w:left w:val="none" w:sz="0" w:space="0" w:color="auto"/>
                    <w:bottom w:val="none" w:sz="0" w:space="0" w:color="auto"/>
                    <w:right w:val="none" w:sz="0" w:space="0" w:color="auto"/>
                  </w:divBdr>
                  <w:divsChild>
                    <w:div w:id="303042939">
                      <w:marLeft w:val="0"/>
                      <w:marRight w:val="0"/>
                      <w:marTop w:val="0"/>
                      <w:marBottom w:val="0"/>
                      <w:divBdr>
                        <w:top w:val="none" w:sz="0" w:space="0" w:color="auto"/>
                        <w:left w:val="none" w:sz="0" w:space="0" w:color="auto"/>
                        <w:bottom w:val="none" w:sz="0" w:space="0" w:color="auto"/>
                        <w:right w:val="none" w:sz="0" w:space="0" w:color="auto"/>
                      </w:divBdr>
                    </w:div>
                    <w:div w:id="457190647">
                      <w:marLeft w:val="0"/>
                      <w:marRight w:val="0"/>
                      <w:marTop w:val="0"/>
                      <w:marBottom w:val="0"/>
                      <w:divBdr>
                        <w:top w:val="none" w:sz="0" w:space="0" w:color="auto"/>
                        <w:left w:val="none" w:sz="0" w:space="0" w:color="auto"/>
                        <w:bottom w:val="none" w:sz="0" w:space="0" w:color="auto"/>
                        <w:right w:val="none" w:sz="0" w:space="0" w:color="auto"/>
                      </w:divBdr>
                    </w:div>
                    <w:div w:id="450243245">
                      <w:marLeft w:val="0"/>
                      <w:marRight w:val="0"/>
                      <w:marTop w:val="0"/>
                      <w:marBottom w:val="0"/>
                      <w:divBdr>
                        <w:top w:val="none" w:sz="0" w:space="0" w:color="auto"/>
                        <w:left w:val="none" w:sz="0" w:space="0" w:color="auto"/>
                        <w:bottom w:val="none" w:sz="0" w:space="0" w:color="auto"/>
                        <w:right w:val="none" w:sz="0" w:space="0" w:color="auto"/>
                      </w:divBdr>
                    </w:div>
                    <w:div w:id="1184631950">
                      <w:marLeft w:val="0"/>
                      <w:marRight w:val="0"/>
                      <w:marTop w:val="0"/>
                      <w:marBottom w:val="0"/>
                      <w:divBdr>
                        <w:top w:val="none" w:sz="0" w:space="0" w:color="auto"/>
                        <w:left w:val="none" w:sz="0" w:space="0" w:color="auto"/>
                        <w:bottom w:val="none" w:sz="0" w:space="0" w:color="auto"/>
                        <w:right w:val="none" w:sz="0" w:space="0" w:color="auto"/>
                      </w:divBdr>
                    </w:div>
                    <w:div w:id="1104767163">
                      <w:marLeft w:val="0"/>
                      <w:marRight w:val="0"/>
                      <w:marTop w:val="0"/>
                      <w:marBottom w:val="0"/>
                      <w:divBdr>
                        <w:top w:val="none" w:sz="0" w:space="0" w:color="auto"/>
                        <w:left w:val="none" w:sz="0" w:space="0" w:color="auto"/>
                        <w:bottom w:val="none" w:sz="0" w:space="0" w:color="auto"/>
                        <w:right w:val="none" w:sz="0" w:space="0" w:color="auto"/>
                      </w:divBdr>
                    </w:div>
                    <w:div w:id="2000620528">
                      <w:marLeft w:val="0"/>
                      <w:marRight w:val="0"/>
                      <w:marTop w:val="0"/>
                      <w:marBottom w:val="0"/>
                      <w:divBdr>
                        <w:top w:val="none" w:sz="0" w:space="0" w:color="auto"/>
                        <w:left w:val="none" w:sz="0" w:space="0" w:color="auto"/>
                        <w:bottom w:val="none" w:sz="0" w:space="0" w:color="auto"/>
                        <w:right w:val="none" w:sz="0" w:space="0" w:color="auto"/>
                      </w:divBdr>
                    </w:div>
                    <w:div w:id="1889410514">
                      <w:marLeft w:val="0"/>
                      <w:marRight w:val="0"/>
                      <w:marTop w:val="0"/>
                      <w:marBottom w:val="0"/>
                      <w:divBdr>
                        <w:top w:val="none" w:sz="0" w:space="0" w:color="auto"/>
                        <w:left w:val="none" w:sz="0" w:space="0" w:color="auto"/>
                        <w:bottom w:val="none" w:sz="0" w:space="0" w:color="auto"/>
                        <w:right w:val="none" w:sz="0" w:space="0" w:color="auto"/>
                      </w:divBdr>
                    </w:div>
                  </w:divsChild>
                </w:div>
                <w:div w:id="1853760130">
                  <w:marLeft w:val="0"/>
                  <w:marRight w:val="0"/>
                  <w:marTop w:val="0"/>
                  <w:marBottom w:val="0"/>
                  <w:divBdr>
                    <w:top w:val="none" w:sz="0" w:space="0" w:color="auto"/>
                    <w:left w:val="none" w:sz="0" w:space="0" w:color="auto"/>
                    <w:bottom w:val="none" w:sz="0" w:space="0" w:color="auto"/>
                    <w:right w:val="none" w:sz="0" w:space="0" w:color="auto"/>
                  </w:divBdr>
                  <w:divsChild>
                    <w:div w:id="977026597">
                      <w:marLeft w:val="0"/>
                      <w:marRight w:val="0"/>
                      <w:marTop w:val="0"/>
                      <w:marBottom w:val="0"/>
                      <w:divBdr>
                        <w:top w:val="none" w:sz="0" w:space="0" w:color="auto"/>
                        <w:left w:val="none" w:sz="0" w:space="0" w:color="auto"/>
                        <w:bottom w:val="none" w:sz="0" w:space="0" w:color="auto"/>
                        <w:right w:val="none" w:sz="0" w:space="0" w:color="auto"/>
                      </w:divBdr>
                    </w:div>
                    <w:div w:id="902957750">
                      <w:marLeft w:val="0"/>
                      <w:marRight w:val="0"/>
                      <w:marTop w:val="0"/>
                      <w:marBottom w:val="0"/>
                      <w:divBdr>
                        <w:top w:val="none" w:sz="0" w:space="0" w:color="auto"/>
                        <w:left w:val="none" w:sz="0" w:space="0" w:color="auto"/>
                        <w:bottom w:val="none" w:sz="0" w:space="0" w:color="auto"/>
                        <w:right w:val="none" w:sz="0" w:space="0" w:color="auto"/>
                      </w:divBdr>
                    </w:div>
                  </w:divsChild>
                </w:div>
                <w:div w:id="2005088741">
                  <w:marLeft w:val="0"/>
                  <w:marRight w:val="0"/>
                  <w:marTop w:val="0"/>
                  <w:marBottom w:val="0"/>
                  <w:divBdr>
                    <w:top w:val="none" w:sz="0" w:space="0" w:color="auto"/>
                    <w:left w:val="none" w:sz="0" w:space="0" w:color="auto"/>
                    <w:bottom w:val="none" w:sz="0" w:space="0" w:color="auto"/>
                    <w:right w:val="none" w:sz="0" w:space="0" w:color="auto"/>
                  </w:divBdr>
                  <w:divsChild>
                    <w:div w:id="1919905749">
                      <w:marLeft w:val="0"/>
                      <w:marRight w:val="0"/>
                      <w:marTop w:val="0"/>
                      <w:marBottom w:val="0"/>
                      <w:divBdr>
                        <w:top w:val="none" w:sz="0" w:space="0" w:color="auto"/>
                        <w:left w:val="none" w:sz="0" w:space="0" w:color="auto"/>
                        <w:bottom w:val="none" w:sz="0" w:space="0" w:color="auto"/>
                        <w:right w:val="none" w:sz="0" w:space="0" w:color="auto"/>
                      </w:divBdr>
                    </w:div>
                    <w:div w:id="2049602283">
                      <w:marLeft w:val="0"/>
                      <w:marRight w:val="0"/>
                      <w:marTop w:val="0"/>
                      <w:marBottom w:val="0"/>
                      <w:divBdr>
                        <w:top w:val="none" w:sz="0" w:space="0" w:color="auto"/>
                        <w:left w:val="none" w:sz="0" w:space="0" w:color="auto"/>
                        <w:bottom w:val="none" w:sz="0" w:space="0" w:color="auto"/>
                        <w:right w:val="none" w:sz="0" w:space="0" w:color="auto"/>
                      </w:divBdr>
                    </w:div>
                    <w:div w:id="1100877200">
                      <w:marLeft w:val="0"/>
                      <w:marRight w:val="0"/>
                      <w:marTop w:val="0"/>
                      <w:marBottom w:val="0"/>
                      <w:divBdr>
                        <w:top w:val="none" w:sz="0" w:space="0" w:color="auto"/>
                        <w:left w:val="none" w:sz="0" w:space="0" w:color="auto"/>
                        <w:bottom w:val="none" w:sz="0" w:space="0" w:color="auto"/>
                        <w:right w:val="none" w:sz="0" w:space="0" w:color="auto"/>
                      </w:divBdr>
                    </w:div>
                    <w:div w:id="1258368506">
                      <w:marLeft w:val="0"/>
                      <w:marRight w:val="0"/>
                      <w:marTop w:val="0"/>
                      <w:marBottom w:val="0"/>
                      <w:divBdr>
                        <w:top w:val="none" w:sz="0" w:space="0" w:color="auto"/>
                        <w:left w:val="none" w:sz="0" w:space="0" w:color="auto"/>
                        <w:bottom w:val="none" w:sz="0" w:space="0" w:color="auto"/>
                        <w:right w:val="none" w:sz="0" w:space="0" w:color="auto"/>
                      </w:divBdr>
                    </w:div>
                    <w:div w:id="1965887414">
                      <w:marLeft w:val="0"/>
                      <w:marRight w:val="0"/>
                      <w:marTop w:val="0"/>
                      <w:marBottom w:val="0"/>
                      <w:divBdr>
                        <w:top w:val="none" w:sz="0" w:space="0" w:color="auto"/>
                        <w:left w:val="none" w:sz="0" w:space="0" w:color="auto"/>
                        <w:bottom w:val="none" w:sz="0" w:space="0" w:color="auto"/>
                        <w:right w:val="none" w:sz="0" w:space="0" w:color="auto"/>
                      </w:divBdr>
                    </w:div>
                    <w:div w:id="1356466974">
                      <w:marLeft w:val="0"/>
                      <w:marRight w:val="0"/>
                      <w:marTop w:val="0"/>
                      <w:marBottom w:val="0"/>
                      <w:divBdr>
                        <w:top w:val="none" w:sz="0" w:space="0" w:color="auto"/>
                        <w:left w:val="none" w:sz="0" w:space="0" w:color="auto"/>
                        <w:bottom w:val="none" w:sz="0" w:space="0" w:color="auto"/>
                        <w:right w:val="none" w:sz="0" w:space="0" w:color="auto"/>
                      </w:divBdr>
                    </w:div>
                    <w:div w:id="1989547903">
                      <w:marLeft w:val="0"/>
                      <w:marRight w:val="0"/>
                      <w:marTop w:val="0"/>
                      <w:marBottom w:val="0"/>
                      <w:divBdr>
                        <w:top w:val="none" w:sz="0" w:space="0" w:color="auto"/>
                        <w:left w:val="none" w:sz="0" w:space="0" w:color="auto"/>
                        <w:bottom w:val="none" w:sz="0" w:space="0" w:color="auto"/>
                        <w:right w:val="none" w:sz="0" w:space="0" w:color="auto"/>
                      </w:divBdr>
                    </w:div>
                  </w:divsChild>
                </w:div>
                <w:div w:id="1360856318">
                  <w:marLeft w:val="0"/>
                  <w:marRight w:val="0"/>
                  <w:marTop w:val="0"/>
                  <w:marBottom w:val="0"/>
                  <w:divBdr>
                    <w:top w:val="none" w:sz="0" w:space="0" w:color="auto"/>
                    <w:left w:val="none" w:sz="0" w:space="0" w:color="auto"/>
                    <w:bottom w:val="none" w:sz="0" w:space="0" w:color="auto"/>
                    <w:right w:val="none" w:sz="0" w:space="0" w:color="auto"/>
                  </w:divBdr>
                  <w:divsChild>
                    <w:div w:id="788088936">
                      <w:marLeft w:val="0"/>
                      <w:marRight w:val="0"/>
                      <w:marTop w:val="0"/>
                      <w:marBottom w:val="0"/>
                      <w:divBdr>
                        <w:top w:val="none" w:sz="0" w:space="0" w:color="auto"/>
                        <w:left w:val="none" w:sz="0" w:space="0" w:color="auto"/>
                        <w:bottom w:val="none" w:sz="0" w:space="0" w:color="auto"/>
                        <w:right w:val="none" w:sz="0" w:space="0" w:color="auto"/>
                      </w:divBdr>
                    </w:div>
                    <w:div w:id="1805154358">
                      <w:marLeft w:val="0"/>
                      <w:marRight w:val="0"/>
                      <w:marTop w:val="0"/>
                      <w:marBottom w:val="0"/>
                      <w:divBdr>
                        <w:top w:val="none" w:sz="0" w:space="0" w:color="auto"/>
                        <w:left w:val="none" w:sz="0" w:space="0" w:color="auto"/>
                        <w:bottom w:val="none" w:sz="0" w:space="0" w:color="auto"/>
                        <w:right w:val="none" w:sz="0" w:space="0" w:color="auto"/>
                      </w:divBdr>
                    </w:div>
                    <w:div w:id="1532919308">
                      <w:marLeft w:val="0"/>
                      <w:marRight w:val="0"/>
                      <w:marTop w:val="0"/>
                      <w:marBottom w:val="0"/>
                      <w:divBdr>
                        <w:top w:val="none" w:sz="0" w:space="0" w:color="auto"/>
                        <w:left w:val="none" w:sz="0" w:space="0" w:color="auto"/>
                        <w:bottom w:val="none" w:sz="0" w:space="0" w:color="auto"/>
                        <w:right w:val="none" w:sz="0" w:space="0" w:color="auto"/>
                      </w:divBdr>
                    </w:div>
                    <w:div w:id="890923785">
                      <w:marLeft w:val="0"/>
                      <w:marRight w:val="0"/>
                      <w:marTop w:val="0"/>
                      <w:marBottom w:val="0"/>
                      <w:divBdr>
                        <w:top w:val="none" w:sz="0" w:space="0" w:color="auto"/>
                        <w:left w:val="none" w:sz="0" w:space="0" w:color="auto"/>
                        <w:bottom w:val="none" w:sz="0" w:space="0" w:color="auto"/>
                        <w:right w:val="none" w:sz="0" w:space="0" w:color="auto"/>
                      </w:divBdr>
                    </w:div>
                    <w:div w:id="1645432763">
                      <w:marLeft w:val="0"/>
                      <w:marRight w:val="0"/>
                      <w:marTop w:val="0"/>
                      <w:marBottom w:val="0"/>
                      <w:divBdr>
                        <w:top w:val="none" w:sz="0" w:space="0" w:color="auto"/>
                        <w:left w:val="none" w:sz="0" w:space="0" w:color="auto"/>
                        <w:bottom w:val="none" w:sz="0" w:space="0" w:color="auto"/>
                        <w:right w:val="none" w:sz="0" w:space="0" w:color="auto"/>
                      </w:divBdr>
                    </w:div>
                    <w:div w:id="1534339237">
                      <w:marLeft w:val="0"/>
                      <w:marRight w:val="0"/>
                      <w:marTop w:val="0"/>
                      <w:marBottom w:val="0"/>
                      <w:divBdr>
                        <w:top w:val="none" w:sz="0" w:space="0" w:color="auto"/>
                        <w:left w:val="none" w:sz="0" w:space="0" w:color="auto"/>
                        <w:bottom w:val="none" w:sz="0" w:space="0" w:color="auto"/>
                        <w:right w:val="none" w:sz="0" w:space="0" w:color="auto"/>
                      </w:divBdr>
                    </w:div>
                    <w:div w:id="1144853228">
                      <w:marLeft w:val="0"/>
                      <w:marRight w:val="0"/>
                      <w:marTop w:val="0"/>
                      <w:marBottom w:val="0"/>
                      <w:divBdr>
                        <w:top w:val="none" w:sz="0" w:space="0" w:color="auto"/>
                        <w:left w:val="none" w:sz="0" w:space="0" w:color="auto"/>
                        <w:bottom w:val="none" w:sz="0" w:space="0" w:color="auto"/>
                        <w:right w:val="none" w:sz="0" w:space="0" w:color="auto"/>
                      </w:divBdr>
                    </w:div>
                    <w:div w:id="335771351">
                      <w:marLeft w:val="0"/>
                      <w:marRight w:val="0"/>
                      <w:marTop w:val="0"/>
                      <w:marBottom w:val="0"/>
                      <w:divBdr>
                        <w:top w:val="none" w:sz="0" w:space="0" w:color="auto"/>
                        <w:left w:val="none" w:sz="0" w:space="0" w:color="auto"/>
                        <w:bottom w:val="none" w:sz="0" w:space="0" w:color="auto"/>
                        <w:right w:val="none" w:sz="0" w:space="0" w:color="auto"/>
                      </w:divBdr>
                    </w:div>
                  </w:divsChild>
                </w:div>
                <w:div w:id="3535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3624</Words>
  <Characters>21748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2019-05-28T08:35:00Z</dcterms:created>
  <dcterms:modified xsi:type="dcterms:W3CDTF">2019-05-28T08:37:00Z</dcterms:modified>
</cp:coreProperties>
</file>